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BEE8" w14:textId="47385FBC" w:rsidR="00A425D7" w:rsidRPr="0079161A" w:rsidRDefault="00AB442B" w:rsidP="00A425D7">
      <w:pPr>
        <w:pStyle w:val="Titel"/>
        <w:spacing w:before="249" w:line="276" w:lineRule="auto"/>
        <w:ind w:left="0"/>
        <w:rPr>
          <w:rFonts w:ascii="Titillium" w:hAnsi="Titillium"/>
          <w:b w:val="0"/>
          <w:bCs w:val="0"/>
          <w:color w:val="F2A900"/>
        </w:rPr>
      </w:pPr>
      <w:r>
        <w:rPr>
          <w:rFonts w:ascii="Titillium" w:hAnsi="Titillium"/>
          <w:b w:val="0"/>
          <w:bCs w:val="0"/>
          <w:color w:val="F2A900"/>
          <w:spacing w:val="-2"/>
        </w:rPr>
        <w:t>AANVRAAGFORMULIER EVENEMENTEN</w:t>
      </w:r>
    </w:p>
    <w:p w14:paraId="22EE90B7" w14:textId="443E929C" w:rsidR="00A425D7" w:rsidRPr="00A425D7" w:rsidRDefault="005B7ACA" w:rsidP="00A425D7">
      <w:pPr>
        <w:pStyle w:val="Titel"/>
        <w:spacing w:line="276" w:lineRule="auto"/>
        <w:ind w:left="0"/>
        <w:rPr>
          <w:rFonts w:ascii="Titillium" w:hAnsi="Titillium"/>
          <w:sz w:val="32"/>
          <w:szCs w:val="32"/>
        </w:rPr>
      </w:pPr>
      <w:r>
        <w:rPr>
          <w:rFonts w:ascii="Titillium" w:hAnsi="Titillium"/>
          <w:sz w:val="32"/>
          <w:szCs w:val="32"/>
        </w:rPr>
        <w:t>MACHTIGING PRAALWAGEN</w:t>
      </w:r>
    </w:p>
    <w:p w14:paraId="42B197B6" w14:textId="77777777" w:rsidR="00341214" w:rsidRDefault="00341214" w:rsidP="00341214">
      <w:pPr>
        <w:rPr>
          <w:rFonts w:ascii="Titillium" w:hAnsi="Titillium"/>
          <w:sz w:val="20"/>
          <w:szCs w:val="20"/>
        </w:rPr>
      </w:pPr>
    </w:p>
    <w:p w14:paraId="5E5B4D29" w14:textId="51531C20" w:rsidR="00341214" w:rsidRPr="00341214" w:rsidRDefault="00341214" w:rsidP="00341214">
      <w:pPr>
        <w:rPr>
          <w:rFonts w:ascii="Titillium" w:eastAsiaTheme="minorHAnsi" w:hAnsi="Titillium" w:cstheme="minorBidi"/>
          <w:sz w:val="20"/>
          <w:szCs w:val="20"/>
        </w:rPr>
      </w:pPr>
      <w:r w:rsidRPr="00341214">
        <w:rPr>
          <w:rFonts w:ascii="Titillium" w:hAnsi="Titillium"/>
          <w:sz w:val="20"/>
          <w:szCs w:val="20"/>
        </w:rPr>
        <w:t>Gemeentebestuur Hoeselt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Pr>
          <w:rFonts w:ascii="Titillium" w:hAnsi="Titillium"/>
          <w:sz w:val="20"/>
          <w:szCs w:val="20"/>
        </w:rPr>
        <w:t>Openingsuren evenementenloket:</w:t>
      </w:r>
    </w:p>
    <w:p w14:paraId="6FAC13D4" w14:textId="17627138" w:rsidR="00341214" w:rsidRPr="00341214" w:rsidRDefault="00341214" w:rsidP="00341214">
      <w:pPr>
        <w:rPr>
          <w:rFonts w:ascii="Titillium" w:hAnsi="Titillium"/>
          <w:sz w:val="20"/>
          <w:szCs w:val="20"/>
        </w:rPr>
      </w:pPr>
      <w:r w:rsidRPr="00341214">
        <w:rPr>
          <w:rFonts w:ascii="Titillium" w:hAnsi="Titillium"/>
          <w:color w:val="727337"/>
          <w:sz w:val="20"/>
          <w:szCs w:val="20"/>
        </w:rPr>
        <w:t>Evenementenloket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Maandag</w:t>
      </w:r>
      <w:r w:rsidRPr="00341214">
        <w:rPr>
          <w:rFonts w:ascii="Titillium" w:hAnsi="Titillium"/>
          <w:sz w:val="20"/>
          <w:szCs w:val="20"/>
        </w:rPr>
        <w:t xml:space="preserve"> </w:t>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r>
        <w:rPr>
          <w:rFonts w:ascii="Titillium" w:hAnsi="Titillium"/>
          <w:sz w:val="20"/>
          <w:szCs w:val="20"/>
        </w:rPr>
        <w:tab/>
      </w:r>
      <w:r w:rsidRPr="00341214">
        <w:rPr>
          <w:rFonts w:ascii="Titillium" w:hAnsi="Titillium"/>
          <w:color w:val="F2A900"/>
          <w:sz w:val="20"/>
          <w:szCs w:val="20"/>
        </w:rPr>
        <w:t xml:space="preserve">| </w:t>
      </w:r>
      <w:r>
        <w:rPr>
          <w:rFonts w:ascii="Titillium" w:hAnsi="Titillium"/>
          <w:sz w:val="20"/>
          <w:szCs w:val="20"/>
        </w:rPr>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740916DA" w14:textId="4CBBFE2E" w:rsidR="00341214" w:rsidRDefault="00341214" w:rsidP="00341214">
      <w:pPr>
        <w:rPr>
          <w:rFonts w:ascii="Titillium" w:hAnsi="Titillium"/>
          <w:sz w:val="20"/>
          <w:szCs w:val="20"/>
        </w:rPr>
      </w:pPr>
      <w:r w:rsidRPr="00341214">
        <w:rPr>
          <w:rFonts w:ascii="Titillium" w:hAnsi="Titillium"/>
          <w:sz w:val="20"/>
          <w:szCs w:val="20"/>
        </w:rPr>
        <w:t>Europalaan 2</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Dinsdag</w:t>
      </w:r>
      <w:r w:rsidRPr="00341214">
        <w:rPr>
          <w:rFonts w:ascii="Titillium" w:hAnsi="Titillium"/>
          <w:sz w:val="20"/>
          <w:szCs w:val="20"/>
        </w:rPr>
        <w:t xml:space="preserve"> </w:t>
      </w:r>
      <w:r>
        <w:rPr>
          <w:rFonts w:ascii="Titillium" w:hAnsi="Titillium"/>
          <w:sz w:val="20"/>
          <w:szCs w:val="20"/>
        </w:rPr>
        <w:tab/>
      </w:r>
      <w:r w:rsidR="006A5B60">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p>
    <w:p w14:paraId="0428F890" w14:textId="39D2AE9C" w:rsidR="00341214" w:rsidRPr="00341214" w:rsidRDefault="00341214" w:rsidP="00341214">
      <w:pPr>
        <w:rPr>
          <w:rFonts w:ascii="Titillium" w:hAnsi="Titillium"/>
          <w:sz w:val="20"/>
          <w:szCs w:val="20"/>
        </w:rPr>
      </w:pPr>
      <w:r w:rsidRPr="00341214">
        <w:rPr>
          <w:rFonts w:ascii="Titillium" w:hAnsi="Titillium"/>
          <w:sz w:val="20"/>
          <w:szCs w:val="20"/>
        </w:rPr>
        <w:t>3730 Hoeselt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Woensdag</w:t>
      </w:r>
      <w:r w:rsidRPr="00341214">
        <w:rPr>
          <w:rFonts w:ascii="Titillium" w:hAnsi="Titillium"/>
          <w:sz w:val="20"/>
          <w:szCs w:val="20"/>
        </w:rPr>
        <w:t xml:space="preserve"> </w:t>
      </w:r>
      <w:r>
        <w:rPr>
          <w:rFonts w:ascii="Titillium" w:hAnsi="Titillium"/>
          <w:sz w:val="20"/>
          <w:szCs w:val="20"/>
        </w:rPr>
        <w:tab/>
      </w:r>
      <w:r>
        <w:rPr>
          <w:rFonts w:ascii="Titillium" w:hAnsi="Titillium"/>
          <w:sz w:val="20"/>
          <w:szCs w:val="20"/>
        </w:rPr>
        <w:tab/>
      </w:r>
      <w:r>
        <w:rPr>
          <w:rFonts w:ascii="Titillium" w:hAnsi="Titillium"/>
          <w:sz w:val="20"/>
          <w:szCs w:val="20"/>
        </w:rPr>
        <w:tab/>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32D44E2E" w14:textId="28B77E1F" w:rsidR="00341214" w:rsidRPr="00341214" w:rsidRDefault="00DB7511" w:rsidP="00341214">
      <w:pPr>
        <w:rPr>
          <w:rFonts w:ascii="Titillium" w:hAnsi="Titillium"/>
          <w:sz w:val="20"/>
          <w:szCs w:val="20"/>
        </w:rPr>
      </w:pPr>
      <w:hyperlink r:id="rId7" w:history="1">
        <w:r>
          <w:rPr>
            <w:rStyle w:val="Hyperlink"/>
            <w:rFonts w:ascii="Titillium" w:hAnsi="Titillium"/>
            <w:color w:val="FFC000"/>
            <w:sz w:val="20"/>
            <w:szCs w:val="20"/>
          </w:rPr>
          <w:t>vrijetijd@hoeselt.be</w:t>
        </w:r>
      </w:hyperlink>
      <w:r w:rsidR="00341214" w:rsidRPr="00341214">
        <w:rPr>
          <w:rFonts w:ascii="Titillium" w:hAnsi="Titillium"/>
          <w:sz w:val="20"/>
          <w:szCs w:val="20"/>
        </w:rPr>
        <w:tab/>
      </w:r>
      <w:r w:rsidR="00341214" w:rsidRPr="00341214">
        <w:rPr>
          <w:rFonts w:ascii="Titillium" w:hAnsi="Titillium"/>
          <w:sz w:val="20"/>
          <w:szCs w:val="20"/>
        </w:rPr>
        <w:tab/>
      </w:r>
      <w:r w:rsidR="00341214" w:rsidRPr="00341214">
        <w:rPr>
          <w:rFonts w:ascii="Titillium" w:hAnsi="Titillium"/>
          <w:sz w:val="20"/>
          <w:szCs w:val="20"/>
        </w:rPr>
        <w:tab/>
      </w:r>
      <w:r>
        <w:rPr>
          <w:rFonts w:ascii="Titillium" w:hAnsi="Titillium"/>
          <w:sz w:val="20"/>
          <w:szCs w:val="20"/>
        </w:rPr>
        <w:tab/>
      </w:r>
      <w:r w:rsidR="00341214" w:rsidRPr="00341214">
        <w:rPr>
          <w:rFonts w:ascii="Titillium" w:hAnsi="Titillium"/>
          <w:color w:val="FFC000"/>
          <w:sz w:val="20"/>
          <w:szCs w:val="20"/>
        </w:rPr>
        <w:t>Donderdag</w:t>
      </w:r>
      <w:r w:rsidR="00341214" w:rsidRPr="00341214">
        <w:rPr>
          <w:rFonts w:ascii="Titillium" w:hAnsi="Titillium"/>
          <w:sz w:val="20"/>
          <w:szCs w:val="20"/>
        </w:rPr>
        <w:t xml:space="preserve"> </w:t>
      </w:r>
      <w:r w:rsidR="00341214">
        <w:rPr>
          <w:rFonts w:ascii="Titillium" w:hAnsi="Titillium"/>
          <w:sz w:val="20"/>
          <w:szCs w:val="20"/>
        </w:rPr>
        <w:tab/>
      </w:r>
      <w:r w:rsidR="00341214" w:rsidRPr="00341214">
        <w:rPr>
          <w:rFonts w:ascii="Titillium" w:hAnsi="Titillium"/>
          <w:sz w:val="20"/>
          <w:szCs w:val="20"/>
        </w:rPr>
        <w:t>09</w:t>
      </w:r>
      <w:r w:rsidR="00341214">
        <w:rPr>
          <w:rFonts w:ascii="Titillium" w:hAnsi="Titillium"/>
          <w:sz w:val="20"/>
          <w:szCs w:val="20"/>
        </w:rPr>
        <w:t>.</w:t>
      </w:r>
      <w:r w:rsidR="00341214" w:rsidRPr="00341214">
        <w:rPr>
          <w:rFonts w:ascii="Titillium" w:hAnsi="Titillium"/>
          <w:sz w:val="20"/>
          <w:szCs w:val="20"/>
        </w:rPr>
        <w:t>00 – 12</w:t>
      </w:r>
      <w:r w:rsidR="00341214">
        <w:rPr>
          <w:rFonts w:ascii="Titillium" w:hAnsi="Titillium"/>
          <w:sz w:val="20"/>
          <w:szCs w:val="20"/>
        </w:rPr>
        <w:t>.</w:t>
      </w:r>
      <w:r w:rsidR="00341214" w:rsidRPr="00341214">
        <w:rPr>
          <w:rFonts w:ascii="Titillium" w:hAnsi="Titillium"/>
          <w:sz w:val="20"/>
          <w:szCs w:val="20"/>
        </w:rPr>
        <w:t xml:space="preserve">00 </w:t>
      </w:r>
      <w:r w:rsidR="00341214">
        <w:rPr>
          <w:rFonts w:ascii="Titillium" w:hAnsi="Titillium"/>
          <w:sz w:val="20"/>
          <w:szCs w:val="20"/>
        </w:rPr>
        <w:t xml:space="preserve"> </w:t>
      </w:r>
    </w:p>
    <w:p w14:paraId="15C81873" w14:textId="1C1DFEB4" w:rsidR="00341214" w:rsidRPr="00341214" w:rsidRDefault="00341214" w:rsidP="00341214">
      <w:pPr>
        <w:rPr>
          <w:rFonts w:ascii="Titillium" w:hAnsi="Titillium"/>
          <w:sz w:val="20"/>
          <w:szCs w:val="20"/>
        </w:rPr>
      </w:pPr>
      <w:r w:rsidRPr="00341214">
        <w:rPr>
          <w:rFonts w:ascii="Titillium" w:hAnsi="Titillium"/>
          <w:color w:val="F2A900"/>
          <w:sz w:val="20"/>
          <w:szCs w:val="20"/>
        </w:rPr>
        <w:t>T</w:t>
      </w:r>
      <w:r>
        <w:rPr>
          <w:rFonts w:ascii="Titillium" w:hAnsi="Titillium"/>
          <w:sz w:val="20"/>
          <w:szCs w:val="20"/>
        </w:rPr>
        <w:t xml:space="preserve"> </w:t>
      </w:r>
      <w:r w:rsidRPr="00341214">
        <w:rPr>
          <w:rFonts w:ascii="Titillium" w:hAnsi="Titillium"/>
          <w:sz w:val="20"/>
          <w:szCs w:val="20"/>
        </w:rPr>
        <w:t>089 30</w:t>
      </w:r>
      <w:r>
        <w:rPr>
          <w:rFonts w:ascii="Titillium" w:hAnsi="Titillium"/>
          <w:sz w:val="20"/>
          <w:szCs w:val="20"/>
        </w:rPr>
        <w:t xml:space="preserve"> </w:t>
      </w:r>
      <w:r w:rsidRPr="00341214">
        <w:rPr>
          <w:rFonts w:ascii="Titillium" w:hAnsi="Titillium"/>
          <w:sz w:val="20"/>
          <w:szCs w:val="20"/>
        </w:rPr>
        <w:t>92</w:t>
      </w:r>
      <w:r>
        <w:rPr>
          <w:rFonts w:ascii="Titillium" w:hAnsi="Titillium"/>
          <w:sz w:val="20"/>
          <w:szCs w:val="20"/>
        </w:rPr>
        <w:t xml:space="preserve"> </w:t>
      </w:r>
      <w:r w:rsidRPr="00341214">
        <w:rPr>
          <w:rFonts w:ascii="Titillium" w:hAnsi="Titillium"/>
          <w:sz w:val="20"/>
          <w:szCs w:val="20"/>
        </w:rPr>
        <w:t>10</w:t>
      </w:r>
      <w:r w:rsidRPr="00341214">
        <w:rPr>
          <w:rFonts w:ascii="Titillium" w:hAnsi="Titillium"/>
          <w:sz w:val="20"/>
          <w:szCs w:val="20"/>
        </w:rPr>
        <w:tab/>
      </w:r>
      <w:r>
        <w:rPr>
          <w:rFonts w:ascii="Titillium" w:hAnsi="Titillium"/>
          <w:sz w:val="20"/>
          <w:szCs w:val="20"/>
        </w:rPr>
        <w:tab/>
      </w:r>
      <w:r>
        <w:rPr>
          <w:rFonts w:ascii="Titillium" w:hAnsi="Titillium"/>
          <w:sz w:val="20"/>
          <w:szCs w:val="20"/>
        </w:rPr>
        <w:tab/>
      </w:r>
      <w:r>
        <w:rPr>
          <w:rFonts w:ascii="Titillium" w:hAnsi="Titillium"/>
          <w:sz w:val="20"/>
          <w:szCs w:val="20"/>
        </w:rPr>
        <w:tab/>
      </w:r>
      <w:r>
        <w:rPr>
          <w:rFonts w:ascii="Titillium" w:hAnsi="Titillium"/>
          <w:sz w:val="20"/>
          <w:szCs w:val="20"/>
        </w:rPr>
        <w:tab/>
      </w:r>
      <w:r w:rsidRPr="00341214">
        <w:rPr>
          <w:rFonts w:ascii="Titillium" w:hAnsi="Titillium"/>
          <w:color w:val="FFC000"/>
          <w:sz w:val="20"/>
          <w:szCs w:val="20"/>
        </w:rPr>
        <w:t>Vrijdag</w:t>
      </w:r>
      <w:r w:rsidRPr="00341214">
        <w:rPr>
          <w:rFonts w:ascii="Titillium" w:hAnsi="Titillium"/>
          <w:sz w:val="20"/>
          <w:szCs w:val="20"/>
        </w:rPr>
        <w:t xml:space="preserve"> </w:t>
      </w:r>
      <w:r>
        <w:rPr>
          <w:rFonts w:ascii="Titillium" w:hAnsi="Titillium"/>
          <w:sz w:val="20"/>
          <w:szCs w:val="20"/>
        </w:rPr>
        <w:tab/>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r>
        <w:rPr>
          <w:rFonts w:ascii="Titillium" w:hAnsi="Titillium"/>
          <w:sz w:val="20"/>
          <w:szCs w:val="20"/>
        </w:rPr>
        <w:tab/>
      </w:r>
      <w:r w:rsidRPr="00341214">
        <w:rPr>
          <w:rFonts w:ascii="Titillium" w:hAnsi="Titillium"/>
          <w:color w:val="F2A900"/>
          <w:sz w:val="20"/>
          <w:szCs w:val="20"/>
        </w:rPr>
        <w:t>|</w:t>
      </w:r>
      <w:r>
        <w:rPr>
          <w:rFonts w:ascii="Titillium" w:hAnsi="Titillium"/>
          <w:sz w:val="20"/>
          <w:szCs w:val="20"/>
        </w:rPr>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385EB02C" w14:textId="77777777" w:rsidR="00341214" w:rsidRPr="00341214" w:rsidRDefault="00341214" w:rsidP="00341214">
      <w:pPr>
        <w:rPr>
          <w:rFonts w:ascii="Titillium" w:hAnsi="Titillium"/>
          <w:sz w:val="20"/>
          <w:szCs w:val="20"/>
        </w:rPr>
      </w:pPr>
    </w:p>
    <w:p w14:paraId="46511696" w14:textId="77777777" w:rsidR="00AB442B" w:rsidRDefault="00AB442B" w:rsidP="00AB442B">
      <w:pPr>
        <w:rPr>
          <w:rFonts w:ascii="Titillium" w:hAnsi="Titillium"/>
          <w:sz w:val="20"/>
          <w:szCs w:val="20"/>
        </w:rPr>
      </w:pPr>
    </w:p>
    <w:p w14:paraId="4C3FC189" w14:textId="28A29D3B"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eastAsiaTheme="minorHAnsi" w:hAnsi="Titillium" w:cstheme="minorBidi"/>
          <w:sz w:val="20"/>
          <w:szCs w:val="20"/>
        </w:rPr>
      </w:pPr>
      <w:r w:rsidRPr="00AB442B">
        <w:rPr>
          <w:rFonts w:ascii="Titillium" w:hAnsi="Titillium"/>
          <w:sz w:val="20"/>
          <w:szCs w:val="20"/>
        </w:rPr>
        <w:t xml:space="preserve">Gelieve dit formulier </w:t>
      </w:r>
      <w:r w:rsidRPr="00AB442B">
        <w:rPr>
          <w:rFonts w:ascii="Titillium" w:hAnsi="Titillium"/>
          <w:b/>
          <w:sz w:val="20"/>
          <w:szCs w:val="20"/>
        </w:rPr>
        <w:t>in te dienen</w:t>
      </w:r>
      <w:r w:rsidRPr="00AB442B">
        <w:rPr>
          <w:rFonts w:ascii="Titillium" w:hAnsi="Titillium"/>
          <w:sz w:val="20"/>
          <w:szCs w:val="20"/>
        </w:rPr>
        <w:t xml:space="preserve"> bij het Evenementenloket, </w:t>
      </w:r>
      <w:r w:rsidRPr="00AB442B">
        <w:rPr>
          <w:rFonts w:ascii="Titillium" w:hAnsi="Titillium"/>
          <w:b/>
          <w:sz w:val="20"/>
          <w:szCs w:val="20"/>
        </w:rPr>
        <w:t xml:space="preserve">minimum </w:t>
      </w:r>
      <w:r w:rsidR="005B7ACA">
        <w:rPr>
          <w:rFonts w:ascii="Titillium" w:hAnsi="Titillium"/>
          <w:b/>
          <w:sz w:val="20"/>
          <w:szCs w:val="20"/>
        </w:rPr>
        <w:t>1 maand</w:t>
      </w:r>
      <w:r w:rsidRPr="00AB442B">
        <w:rPr>
          <w:rFonts w:ascii="Titillium" w:hAnsi="Titillium"/>
          <w:b/>
          <w:sz w:val="20"/>
          <w:szCs w:val="20"/>
        </w:rPr>
        <w:t xml:space="preserve"> voor de aanvang van de </w:t>
      </w:r>
      <w:r w:rsidR="005B7ACA">
        <w:rPr>
          <w:rFonts w:ascii="Titillium" w:hAnsi="Titillium"/>
          <w:b/>
          <w:sz w:val="20"/>
          <w:szCs w:val="20"/>
        </w:rPr>
        <w:t>stoet of manifestatie</w:t>
      </w:r>
      <w:r w:rsidRPr="00AB442B">
        <w:rPr>
          <w:rFonts w:ascii="Titillium" w:hAnsi="Titillium"/>
          <w:sz w:val="20"/>
          <w:szCs w:val="20"/>
        </w:rPr>
        <w:t xml:space="preserve">. Dit kan via mail of afgedrukt te bezorgen tijdens de openingsuren. </w:t>
      </w:r>
      <w:r w:rsidRPr="00AB442B">
        <w:rPr>
          <w:rFonts w:ascii="Titillium" w:hAnsi="Titillium"/>
          <w:color w:val="727337"/>
          <w:sz w:val="20"/>
          <w:szCs w:val="20"/>
        </w:rPr>
        <w:t xml:space="preserve">Onvolledige of niet-tijdig ingediende formulieren zullen </w:t>
      </w:r>
      <w:r w:rsidRPr="00AB442B">
        <w:rPr>
          <w:rFonts w:ascii="Titillium" w:hAnsi="Titillium"/>
          <w:b/>
          <w:bCs/>
          <w:color w:val="727337"/>
          <w:sz w:val="20"/>
          <w:szCs w:val="20"/>
        </w:rPr>
        <w:t>niet</w:t>
      </w:r>
      <w:r w:rsidRPr="00AB442B">
        <w:rPr>
          <w:rFonts w:ascii="Titillium" w:hAnsi="Titillium"/>
          <w:color w:val="727337"/>
          <w:sz w:val="20"/>
          <w:szCs w:val="20"/>
        </w:rPr>
        <w:t xml:space="preserve"> behandeld worden. </w:t>
      </w:r>
    </w:p>
    <w:p w14:paraId="44F08A99" w14:textId="77777777"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hAnsi="Titillium"/>
          <w:sz w:val="20"/>
          <w:szCs w:val="20"/>
        </w:rPr>
      </w:pPr>
      <w:r w:rsidRPr="00AB442B">
        <w:rPr>
          <w:rFonts w:ascii="Titillium" w:hAnsi="Titillium"/>
          <w:sz w:val="20"/>
          <w:szCs w:val="20"/>
        </w:rPr>
        <w:t>Indien er zich wijzigingen voordoen in de ingediende gegevens, dient dit onmiddellijk schriftelijk of via mail te worden gemeld.</w:t>
      </w:r>
    </w:p>
    <w:p w14:paraId="4C0FB517" w14:textId="77777777" w:rsidR="00AB442B" w:rsidRPr="00AB442B" w:rsidRDefault="00AB442B" w:rsidP="00AB442B">
      <w:pPr>
        <w:rPr>
          <w:rFonts w:ascii="Titillium" w:hAnsi="Titillium"/>
          <w:sz w:val="20"/>
          <w:szCs w:val="20"/>
        </w:rPr>
      </w:pPr>
    </w:p>
    <w:p w14:paraId="52323E31" w14:textId="77777777" w:rsidR="00AB442B" w:rsidRPr="00AB442B" w:rsidRDefault="00AB442B" w:rsidP="00AB442B">
      <w:pPr>
        <w:rPr>
          <w:rFonts w:ascii="Titillium" w:hAnsi="Titillium"/>
          <w:sz w:val="20"/>
          <w:szCs w:val="20"/>
        </w:rPr>
      </w:pPr>
    </w:p>
    <w:p w14:paraId="18EA5CD5" w14:textId="411AAD2F" w:rsidR="005B7ACA" w:rsidRPr="00AB442B" w:rsidRDefault="005B7ACA" w:rsidP="005B7ACA">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t xml:space="preserve">1.  </w:t>
      </w:r>
      <w:r>
        <w:rPr>
          <w:rFonts w:ascii="Titillium" w:hAnsi="Titillium"/>
          <w:b/>
          <w:sz w:val="32"/>
          <w:szCs w:val="32"/>
        </w:rPr>
        <w:t xml:space="preserve">PERSOONSGEGEVENS AANVRAGER </w:t>
      </w:r>
      <w:r w:rsidRPr="005B7ACA">
        <w:rPr>
          <w:rFonts w:ascii="Titillium" w:hAnsi="Titillium"/>
          <w:b/>
          <w:sz w:val="24"/>
          <w:szCs w:val="24"/>
        </w:rPr>
        <w:t>(MEERDERJARIG)</w:t>
      </w:r>
    </w:p>
    <w:p w14:paraId="6DEF85BC" w14:textId="77777777" w:rsidR="005B7ACA" w:rsidRDefault="005B7ACA" w:rsidP="00AB442B">
      <w:pPr>
        <w:tabs>
          <w:tab w:val="left" w:leader="dot" w:pos="9072"/>
        </w:tabs>
        <w:rPr>
          <w:rFonts w:ascii="Titillium" w:hAnsi="Titillium"/>
          <w:sz w:val="20"/>
          <w:szCs w:val="20"/>
        </w:rPr>
      </w:pPr>
    </w:p>
    <w:p w14:paraId="70A6DE18" w14:textId="77777777" w:rsidR="0020445B" w:rsidRPr="0020445B" w:rsidRDefault="0020445B" w:rsidP="0020445B">
      <w:pPr>
        <w:tabs>
          <w:tab w:val="right" w:leader="dot" w:pos="9072"/>
        </w:tabs>
        <w:rPr>
          <w:rFonts w:ascii="Titillium" w:eastAsiaTheme="minorHAnsi" w:hAnsi="Titillium" w:cstheme="minorBidi"/>
          <w:sz w:val="20"/>
          <w:szCs w:val="20"/>
        </w:rPr>
      </w:pPr>
      <w:r w:rsidRPr="0020445B">
        <w:rPr>
          <w:rFonts w:ascii="Titillium" w:hAnsi="Titillium"/>
          <w:sz w:val="20"/>
          <w:szCs w:val="20"/>
        </w:rPr>
        <w:t>Naam:</w:t>
      </w:r>
      <w:r w:rsidRPr="0020445B">
        <w:rPr>
          <w:rFonts w:ascii="Titillium" w:hAnsi="Titillium"/>
          <w:sz w:val="20"/>
          <w:szCs w:val="20"/>
        </w:rPr>
        <w:tab/>
      </w:r>
    </w:p>
    <w:p w14:paraId="4CA33CAC" w14:textId="77777777" w:rsidR="0020445B" w:rsidRPr="0020445B" w:rsidRDefault="0020445B" w:rsidP="0020445B">
      <w:pPr>
        <w:tabs>
          <w:tab w:val="right" w:leader="dot" w:pos="9072"/>
        </w:tabs>
        <w:rPr>
          <w:rFonts w:ascii="Titillium" w:hAnsi="Titillium"/>
          <w:sz w:val="20"/>
          <w:szCs w:val="20"/>
        </w:rPr>
      </w:pPr>
    </w:p>
    <w:p w14:paraId="2D5B795D"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Voornaam:</w:t>
      </w:r>
      <w:r w:rsidRPr="0020445B">
        <w:rPr>
          <w:rFonts w:ascii="Titillium" w:hAnsi="Titillium"/>
          <w:sz w:val="20"/>
          <w:szCs w:val="20"/>
        </w:rPr>
        <w:tab/>
      </w:r>
    </w:p>
    <w:p w14:paraId="294BA753" w14:textId="77777777" w:rsidR="0020445B" w:rsidRPr="0020445B" w:rsidRDefault="0020445B" w:rsidP="0020445B">
      <w:pPr>
        <w:tabs>
          <w:tab w:val="right" w:leader="dot" w:pos="9072"/>
        </w:tabs>
        <w:rPr>
          <w:rFonts w:ascii="Titillium" w:hAnsi="Titillium"/>
          <w:sz w:val="20"/>
          <w:szCs w:val="20"/>
        </w:rPr>
      </w:pPr>
    </w:p>
    <w:p w14:paraId="565EDA04"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Geboortedatum en -plaats:</w:t>
      </w:r>
      <w:r w:rsidRPr="0020445B">
        <w:rPr>
          <w:rFonts w:ascii="Titillium" w:hAnsi="Titillium"/>
          <w:sz w:val="20"/>
          <w:szCs w:val="20"/>
        </w:rPr>
        <w:tab/>
      </w:r>
    </w:p>
    <w:p w14:paraId="0FDEB481" w14:textId="77777777" w:rsidR="0020445B" w:rsidRPr="0020445B" w:rsidRDefault="0020445B" w:rsidP="0020445B">
      <w:pPr>
        <w:tabs>
          <w:tab w:val="right" w:leader="dot" w:pos="9072"/>
        </w:tabs>
        <w:rPr>
          <w:rFonts w:ascii="Titillium" w:hAnsi="Titillium"/>
          <w:sz w:val="20"/>
          <w:szCs w:val="20"/>
        </w:rPr>
      </w:pPr>
    </w:p>
    <w:p w14:paraId="6DBF85AA"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Adres:</w:t>
      </w:r>
      <w:r w:rsidRPr="0020445B">
        <w:rPr>
          <w:rFonts w:ascii="Titillium" w:hAnsi="Titillium"/>
          <w:sz w:val="20"/>
          <w:szCs w:val="20"/>
        </w:rPr>
        <w:tab/>
      </w:r>
    </w:p>
    <w:p w14:paraId="6777AB90" w14:textId="77777777" w:rsidR="0020445B" w:rsidRPr="0020445B" w:rsidRDefault="0020445B" w:rsidP="0020445B">
      <w:pPr>
        <w:tabs>
          <w:tab w:val="right" w:leader="dot" w:pos="9072"/>
        </w:tabs>
        <w:rPr>
          <w:rFonts w:ascii="Titillium" w:hAnsi="Titillium"/>
          <w:sz w:val="20"/>
          <w:szCs w:val="20"/>
        </w:rPr>
      </w:pPr>
    </w:p>
    <w:p w14:paraId="74FDA739"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r w:rsidRPr="0020445B">
        <w:rPr>
          <w:rFonts w:ascii="Titillium" w:hAnsi="Titillium"/>
          <w:sz w:val="20"/>
          <w:szCs w:val="20"/>
        </w:rPr>
        <w:br/>
      </w:r>
    </w:p>
    <w:p w14:paraId="420535D6" w14:textId="5189A042" w:rsidR="0020445B" w:rsidRPr="0020445B" w:rsidRDefault="0020445B" w:rsidP="0020445B">
      <w:pPr>
        <w:tabs>
          <w:tab w:val="right" w:leader="dot" w:pos="9072"/>
        </w:tabs>
        <w:rPr>
          <w:rFonts w:ascii="Titillium" w:hAnsi="Titillium"/>
          <w:sz w:val="20"/>
          <w:szCs w:val="20"/>
        </w:rPr>
      </w:pPr>
      <w:r>
        <w:rPr>
          <w:rFonts w:ascii="Titillium" w:hAnsi="Titillium"/>
          <w:sz w:val="20"/>
          <w:szCs w:val="20"/>
        </w:rPr>
        <w:t>Gsm</w:t>
      </w:r>
      <w:r w:rsidRPr="0020445B">
        <w:rPr>
          <w:rFonts w:ascii="Titillium" w:hAnsi="Titillium"/>
          <w:sz w:val="20"/>
          <w:szCs w:val="20"/>
        </w:rPr>
        <w:t>-nummer:</w:t>
      </w:r>
      <w:r w:rsidRPr="0020445B">
        <w:rPr>
          <w:rFonts w:ascii="Titillium" w:hAnsi="Titillium"/>
          <w:sz w:val="20"/>
          <w:szCs w:val="20"/>
        </w:rPr>
        <w:tab/>
      </w:r>
    </w:p>
    <w:p w14:paraId="5CEF1D98" w14:textId="77777777" w:rsidR="0020445B" w:rsidRPr="0020445B" w:rsidRDefault="0020445B" w:rsidP="0020445B">
      <w:pPr>
        <w:tabs>
          <w:tab w:val="right" w:leader="dot" w:pos="9072"/>
        </w:tabs>
        <w:rPr>
          <w:rFonts w:ascii="Titillium" w:hAnsi="Titillium"/>
          <w:sz w:val="20"/>
          <w:szCs w:val="20"/>
        </w:rPr>
      </w:pPr>
    </w:p>
    <w:p w14:paraId="5C4F3BAA"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E-mailadres:</w:t>
      </w:r>
      <w:r w:rsidRPr="0020445B">
        <w:rPr>
          <w:rFonts w:ascii="Titillium" w:hAnsi="Titillium"/>
          <w:sz w:val="20"/>
          <w:szCs w:val="20"/>
        </w:rPr>
        <w:tab/>
      </w:r>
    </w:p>
    <w:p w14:paraId="66B0D4BA" w14:textId="77777777" w:rsidR="0020445B" w:rsidRPr="0020445B" w:rsidRDefault="0020445B" w:rsidP="0020445B">
      <w:pPr>
        <w:tabs>
          <w:tab w:val="right" w:leader="dot" w:pos="9072"/>
        </w:tabs>
        <w:rPr>
          <w:rFonts w:ascii="Titillium" w:hAnsi="Titillium"/>
          <w:sz w:val="20"/>
          <w:szCs w:val="20"/>
        </w:rPr>
      </w:pPr>
    </w:p>
    <w:p w14:paraId="28DDD9F5"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 xml:space="preserve">Rijksregisternummer: </w:t>
      </w:r>
      <w:r w:rsidRPr="0020445B">
        <w:rPr>
          <w:rFonts w:ascii="Titillium" w:hAnsi="Titillium"/>
          <w:sz w:val="20"/>
          <w:szCs w:val="20"/>
        </w:rPr>
        <w:tab/>
      </w:r>
    </w:p>
    <w:p w14:paraId="04CD3435" w14:textId="4F58850F" w:rsidR="0020445B" w:rsidRDefault="0020445B" w:rsidP="0020445B">
      <w:pPr>
        <w:tabs>
          <w:tab w:val="right" w:leader="dot" w:pos="9072"/>
        </w:tabs>
        <w:rPr>
          <w:rFonts w:ascii="Titillium" w:hAnsi="Titillium"/>
          <w:b/>
          <w:bCs/>
          <w:sz w:val="20"/>
          <w:szCs w:val="20"/>
        </w:rPr>
      </w:pPr>
    </w:p>
    <w:p w14:paraId="11F565F2" w14:textId="77777777" w:rsidR="0020445B" w:rsidRDefault="0020445B" w:rsidP="0020445B">
      <w:pPr>
        <w:tabs>
          <w:tab w:val="right" w:leader="dot" w:pos="9072"/>
        </w:tabs>
        <w:rPr>
          <w:rFonts w:ascii="Titillium" w:hAnsi="Titillium"/>
          <w:b/>
          <w:bCs/>
          <w:sz w:val="20"/>
          <w:szCs w:val="20"/>
        </w:rPr>
      </w:pPr>
    </w:p>
    <w:p w14:paraId="1DE761A9" w14:textId="27D5D640" w:rsidR="0020445B" w:rsidRPr="0020445B" w:rsidRDefault="0020445B" w:rsidP="0020445B">
      <w:pPr>
        <w:shd w:val="clear" w:color="auto" w:fill="727337"/>
        <w:tabs>
          <w:tab w:val="right" w:leader="dot" w:pos="9072"/>
        </w:tabs>
        <w:rPr>
          <w:rFonts w:ascii="Titillium" w:hAnsi="Titillium"/>
          <w:b/>
          <w:bCs/>
          <w:color w:val="FFFFFF" w:themeColor="background1"/>
          <w:sz w:val="20"/>
          <w:szCs w:val="20"/>
        </w:rPr>
      </w:pPr>
      <w:r w:rsidRPr="0020445B">
        <w:rPr>
          <w:rFonts w:ascii="Titillium" w:hAnsi="Titillium"/>
          <w:b/>
          <w:bCs/>
          <w:color w:val="FFFFFF" w:themeColor="background1"/>
          <w:sz w:val="20"/>
          <w:szCs w:val="20"/>
        </w:rPr>
        <w:t>KOPIE VERZEKERINGSBEWIJS CARNAVALSGROEP TOEVOEGEN (*3)</w:t>
      </w:r>
    </w:p>
    <w:p w14:paraId="509A53E7" w14:textId="77777777" w:rsidR="0020445B" w:rsidRPr="0020445B" w:rsidRDefault="0020445B" w:rsidP="0020445B">
      <w:pPr>
        <w:tabs>
          <w:tab w:val="right" w:leader="dot" w:pos="9072"/>
        </w:tabs>
        <w:rPr>
          <w:rFonts w:ascii="Titillium" w:hAnsi="Titillium"/>
          <w:sz w:val="20"/>
          <w:szCs w:val="20"/>
        </w:rPr>
      </w:pPr>
    </w:p>
    <w:p w14:paraId="4B91B802" w14:textId="77777777" w:rsidR="0020445B" w:rsidRPr="0020445B" w:rsidRDefault="0020445B" w:rsidP="0020445B">
      <w:pPr>
        <w:tabs>
          <w:tab w:val="right" w:leader="dot" w:pos="9072"/>
        </w:tabs>
        <w:rPr>
          <w:rFonts w:ascii="Titillium" w:hAnsi="Titillium"/>
          <w:sz w:val="20"/>
          <w:szCs w:val="20"/>
        </w:rPr>
      </w:pPr>
    </w:p>
    <w:p w14:paraId="304CFE91" w14:textId="63130440" w:rsidR="0020445B" w:rsidRDefault="0020445B" w:rsidP="0020445B">
      <w:pPr>
        <w:tabs>
          <w:tab w:val="right" w:leader="dot" w:pos="9072"/>
        </w:tabs>
        <w:rPr>
          <w:rFonts w:ascii="Titillium" w:hAnsi="Titillium"/>
          <w:sz w:val="20"/>
          <w:szCs w:val="20"/>
        </w:rPr>
      </w:pPr>
    </w:p>
    <w:p w14:paraId="6B96E769" w14:textId="17389105" w:rsidR="006A5B60" w:rsidRDefault="006A5B60" w:rsidP="0020445B">
      <w:pPr>
        <w:tabs>
          <w:tab w:val="right" w:leader="dot" w:pos="9072"/>
        </w:tabs>
        <w:rPr>
          <w:rFonts w:ascii="Titillium" w:hAnsi="Titillium"/>
          <w:sz w:val="20"/>
          <w:szCs w:val="20"/>
        </w:rPr>
      </w:pPr>
    </w:p>
    <w:p w14:paraId="7020399E" w14:textId="1F4F4335" w:rsidR="006A5B60" w:rsidRDefault="006A5B60" w:rsidP="0020445B">
      <w:pPr>
        <w:tabs>
          <w:tab w:val="right" w:leader="dot" w:pos="9072"/>
        </w:tabs>
        <w:rPr>
          <w:rFonts w:ascii="Titillium" w:hAnsi="Titillium"/>
          <w:sz w:val="20"/>
          <w:szCs w:val="20"/>
        </w:rPr>
      </w:pPr>
    </w:p>
    <w:p w14:paraId="3ED215CE" w14:textId="1C9B599A" w:rsidR="006A5B60" w:rsidRDefault="006A5B60" w:rsidP="0020445B">
      <w:pPr>
        <w:tabs>
          <w:tab w:val="right" w:leader="dot" w:pos="9072"/>
        </w:tabs>
        <w:rPr>
          <w:rFonts w:ascii="Titillium" w:hAnsi="Titillium"/>
          <w:sz w:val="20"/>
          <w:szCs w:val="20"/>
        </w:rPr>
      </w:pPr>
    </w:p>
    <w:p w14:paraId="0EC933A7" w14:textId="77777777" w:rsidR="006A5B60" w:rsidRDefault="006A5B60" w:rsidP="0020445B">
      <w:pPr>
        <w:tabs>
          <w:tab w:val="right" w:leader="dot" w:pos="9072"/>
        </w:tabs>
        <w:rPr>
          <w:rFonts w:ascii="Titillium" w:hAnsi="Titillium"/>
          <w:sz w:val="20"/>
          <w:szCs w:val="20"/>
        </w:rPr>
      </w:pPr>
    </w:p>
    <w:p w14:paraId="005C0393" w14:textId="77777777" w:rsidR="0020445B" w:rsidRPr="0020445B" w:rsidRDefault="0020445B" w:rsidP="0020445B">
      <w:pPr>
        <w:tabs>
          <w:tab w:val="right" w:leader="dot" w:pos="9072"/>
        </w:tabs>
        <w:rPr>
          <w:rFonts w:ascii="Titillium" w:hAnsi="Titillium"/>
          <w:sz w:val="20"/>
          <w:szCs w:val="20"/>
        </w:rPr>
      </w:pPr>
    </w:p>
    <w:p w14:paraId="14CED25A" w14:textId="210076BF" w:rsidR="0020445B" w:rsidRDefault="0020445B" w:rsidP="0020445B">
      <w:pPr>
        <w:tabs>
          <w:tab w:val="right" w:leader="dot" w:pos="9072"/>
        </w:tabs>
        <w:rPr>
          <w:rFonts w:ascii="Titillium" w:hAnsi="Titillium"/>
          <w:sz w:val="20"/>
          <w:szCs w:val="20"/>
        </w:rPr>
      </w:pPr>
    </w:p>
    <w:p w14:paraId="74356409" w14:textId="77777777" w:rsidR="00DB7511" w:rsidRDefault="00DB7511" w:rsidP="0020445B">
      <w:pPr>
        <w:tabs>
          <w:tab w:val="right" w:leader="dot" w:pos="9072"/>
        </w:tabs>
        <w:rPr>
          <w:rFonts w:ascii="Titillium" w:hAnsi="Titillium"/>
          <w:sz w:val="20"/>
          <w:szCs w:val="20"/>
        </w:rPr>
      </w:pPr>
    </w:p>
    <w:p w14:paraId="51D85455" w14:textId="77777777" w:rsidR="00DB7511" w:rsidRDefault="00DB7511" w:rsidP="0020445B">
      <w:pPr>
        <w:tabs>
          <w:tab w:val="right" w:leader="dot" w:pos="9072"/>
        </w:tabs>
        <w:rPr>
          <w:rFonts w:ascii="Titillium" w:hAnsi="Titillium"/>
          <w:sz w:val="20"/>
          <w:szCs w:val="20"/>
        </w:rPr>
      </w:pPr>
    </w:p>
    <w:p w14:paraId="6464F8B6" w14:textId="77777777" w:rsidR="00DB7511" w:rsidRDefault="00DB7511" w:rsidP="0020445B">
      <w:pPr>
        <w:tabs>
          <w:tab w:val="right" w:leader="dot" w:pos="9072"/>
        </w:tabs>
        <w:rPr>
          <w:rFonts w:ascii="Titillium" w:hAnsi="Titillium"/>
          <w:sz w:val="20"/>
          <w:szCs w:val="20"/>
        </w:rPr>
      </w:pPr>
    </w:p>
    <w:p w14:paraId="586F0D9E" w14:textId="77777777" w:rsidR="00DB7511" w:rsidRDefault="00DB7511" w:rsidP="0020445B">
      <w:pPr>
        <w:tabs>
          <w:tab w:val="right" w:leader="dot" w:pos="9072"/>
        </w:tabs>
        <w:rPr>
          <w:rFonts w:ascii="Titillium" w:hAnsi="Titillium"/>
          <w:sz w:val="20"/>
          <w:szCs w:val="20"/>
        </w:rPr>
      </w:pPr>
    </w:p>
    <w:p w14:paraId="29D8513C" w14:textId="77777777" w:rsidR="0020445B" w:rsidRPr="0020445B" w:rsidRDefault="0020445B" w:rsidP="0020445B">
      <w:pPr>
        <w:tabs>
          <w:tab w:val="right" w:leader="dot" w:pos="9072"/>
        </w:tabs>
        <w:rPr>
          <w:rFonts w:ascii="Titillium" w:hAnsi="Titillium"/>
          <w:sz w:val="20"/>
          <w:szCs w:val="20"/>
        </w:rPr>
      </w:pPr>
    </w:p>
    <w:p w14:paraId="5D6879B8" w14:textId="0EC9CCCA" w:rsidR="0020445B" w:rsidRPr="0020445B" w:rsidRDefault="0020445B" w:rsidP="0020445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20445B">
        <w:rPr>
          <w:rFonts w:ascii="Titillium" w:hAnsi="Titillium"/>
          <w:b/>
          <w:sz w:val="32"/>
          <w:szCs w:val="32"/>
        </w:rPr>
        <w:lastRenderedPageBreak/>
        <w:t>2.  PERSOONSGEGEVENS BESTUURDER TREKKEND VOERTUIG MET PRAALWAGEN</w:t>
      </w:r>
    </w:p>
    <w:p w14:paraId="0C127C70" w14:textId="77777777" w:rsidR="0020445B" w:rsidRPr="0020445B" w:rsidRDefault="0020445B" w:rsidP="0020445B">
      <w:pPr>
        <w:tabs>
          <w:tab w:val="right" w:leader="dot" w:pos="9072"/>
        </w:tabs>
        <w:rPr>
          <w:rFonts w:ascii="Titillium" w:hAnsi="Titillium"/>
          <w:sz w:val="20"/>
          <w:szCs w:val="20"/>
        </w:rPr>
      </w:pPr>
    </w:p>
    <w:p w14:paraId="3C3C7A14"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Naam:</w:t>
      </w:r>
      <w:r w:rsidRPr="0020445B">
        <w:rPr>
          <w:rFonts w:ascii="Titillium" w:hAnsi="Titillium"/>
          <w:sz w:val="20"/>
          <w:szCs w:val="20"/>
        </w:rPr>
        <w:tab/>
      </w:r>
    </w:p>
    <w:p w14:paraId="77241D3D" w14:textId="77777777" w:rsidR="0020445B" w:rsidRPr="0020445B" w:rsidRDefault="0020445B" w:rsidP="0020445B">
      <w:pPr>
        <w:tabs>
          <w:tab w:val="right" w:leader="dot" w:pos="9072"/>
        </w:tabs>
        <w:rPr>
          <w:rFonts w:ascii="Titillium" w:hAnsi="Titillium"/>
          <w:sz w:val="20"/>
          <w:szCs w:val="20"/>
        </w:rPr>
      </w:pPr>
    </w:p>
    <w:p w14:paraId="3F82B468"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Voornaam:</w:t>
      </w:r>
      <w:r w:rsidRPr="0020445B">
        <w:rPr>
          <w:rFonts w:ascii="Titillium" w:hAnsi="Titillium"/>
          <w:sz w:val="20"/>
          <w:szCs w:val="20"/>
        </w:rPr>
        <w:tab/>
      </w:r>
    </w:p>
    <w:p w14:paraId="144FCE61" w14:textId="77777777" w:rsidR="0020445B" w:rsidRPr="0020445B" w:rsidRDefault="0020445B" w:rsidP="0020445B">
      <w:pPr>
        <w:tabs>
          <w:tab w:val="right" w:leader="dot" w:pos="9072"/>
        </w:tabs>
        <w:rPr>
          <w:rFonts w:ascii="Titillium" w:hAnsi="Titillium"/>
          <w:sz w:val="20"/>
          <w:szCs w:val="20"/>
        </w:rPr>
      </w:pPr>
    </w:p>
    <w:p w14:paraId="54AD157C"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Geboortedatum en -plaats:</w:t>
      </w:r>
      <w:r w:rsidRPr="0020445B">
        <w:rPr>
          <w:rFonts w:ascii="Titillium" w:hAnsi="Titillium"/>
          <w:sz w:val="20"/>
          <w:szCs w:val="20"/>
        </w:rPr>
        <w:tab/>
      </w:r>
    </w:p>
    <w:p w14:paraId="0F1E235F" w14:textId="77777777" w:rsidR="0020445B" w:rsidRPr="0020445B" w:rsidRDefault="0020445B" w:rsidP="0020445B">
      <w:pPr>
        <w:tabs>
          <w:tab w:val="right" w:leader="dot" w:pos="9072"/>
        </w:tabs>
        <w:rPr>
          <w:rFonts w:ascii="Titillium" w:hAnsi="Titillium"/>
          <w:sz w:val="20"/>
          <w:szCs w:val="20"/>
        </w:rPr>
      </w:pPr>
    </w:p>
    <w:p w14:paraId="123FA784"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Adres:</w:t>
      </w:r>
      <w:r w:rsidRPr="0020445B">
        <w:rPr>
          <w:rFonts w:ascii="Titillium" w:hAnsi="Titillium"/>
          <w:sz w:val="20"/>
          <w:szCs w:val="20"/>
        </w:rPr>
        <w:tab/>
      </w:r>
    </w:p>
    <w:p w14:paraId="2F0A28AE" w14:textId="77777777" w:rsidR="0020445B" w:rsidRPr="0020445B" w:rsidRDefault="0020445B" w:rsidP="0020445B">
      <w:pPr>
        <w:tabs>
          <w:tab w:val="right" w:leader="dot" w:pos="9072"/>
        </w:tabs>
        <w:rPr>
          <w:rFonts w:ascii="Titillium" w:hAnsi="Titillium"/>
          <w:sz w:val="20"/>
          <w:szCs w:val="20"/>
        </w:rPr>
      </w:pPr>
    </w:p>
    <w:p w14:paraId="33C757C1"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017E57F7" w14:textId="77777777" w:rsidR="0020445B" w:rsidRPr="0020445B" w:rsidRDefault="0020445B" w:rsidP="0020445B">
      <w:pPr>
        <w:tabs>
          <w:tab w:val="right" w:leader="dot" w:pos="9072"/>
        </w:tabs>
        <w:rPr>
          <w:rFonts w:ascii="Titillium" w:hAnsi="Titillium"/>
          <w:sz w:val="20"/>
          <w:szCs w:val="20"/>
        </w:rPr>
      </w:pPr>
    </w:p>
    <w:p w14:paraId="670151D4" w14:textId="0B274A21"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G</w:t>
      </w:r>
      <w:r>
        <w:rPr>
          <w:rFonts w:ascii="Titillium" w:hAnsi="Titillium"/>
          <w:sz w:val="20"/>
          <w:szCs w:val="20"/>
        </w:rPr>
        <w:t>sm</w:t>
      </w:r>
      <w:r w:rsidRPr="0020445B">
        <w:rPr>
          <w:rFonts w:ascii="Titillium" w:hAnsi="Titillium"/>
          <w:sz w:val="20"/>
          <w:szCs w:val="20"/>
        </w:rPr>
        <w:t>-nummer:</w:t>
      </w:r>
      <w:r w:rsidRPr="0020445B">
        <w:rPr>
          <w:rFonts w:ascii="Titillium" w:hAnsi="Titillium"/>
          <w:sz w:val="20"/>
          <w:szCs w:val="20"/>
        </w:rPr>
        <w:tab/>
      </w:r>
    </w:p>
    <w:p w14:paraId="38AD2D93" w14:textId="77777777" w:rsidR="0020445B" w:rsidRPr="0020445B" w:rsidRDefault="0020445B" w:rsidP="0020445B">
      <w:pPr>
        <w:tabs>
          <w:tab w:val="right" w:leader="dot" w:pos="9072"/>
        </w:tabs>
        <w:rPr>
          <w:rFonts w:ascii="Titillium" w:hAnsi="Titillium"/>
          <w:sz w:val="20"/>
          <w:szCs w:val="20"/>
        </w:rPr>
      </w:pPr>
    </w:p>
    <w:p w14:paraId="66BA337F"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E-mailadres:</w:t>
      </w:r>
      <w:r w:rsidRPr="0020445B">
        <w:rPr>
          <w:rFonts w:ascii="Titillium" w:hAnsi="Titillium"/>
          <w:sz w:val="20"/>
          <w:szCs w:val="20"/>
        </w:rPr>
        <w:tab/>
      </w:r>
    </w:p>
    <w:p w14:paraId="105679D6" w14:textId="77777777" w:rsidR="0020445B" w:rsidRPr="0020445B" w:rsidRDefault="0020445B" w:rsidP="0020445B">
      <w:pPr>
        <w:tabs>
          <w:tab w:val="right" w:leader="dot" w:pos="9072"/>
        </w:tabs>
        <w:rPr>
          <w:rFonts w:ascii="Titillium" w:hAnsi="Titillium"/>
          <w:sz w:val="20"/>
          <w:szCs w:val="20"/>
        </w:rPr>
      </w:pPr>
    </w:p>
    <w:p w14:paraId="608CD364"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Rijksregisternummer:</w:t>
      </w:r>
      <w:r w:rsidRPr="0020445B">
        <w:rPr>
          <w:rFonts w:ascii="Titillium" w:hAnsi="Titillium"/>
          <w:sz w:val="20"/>
          <w:szCs w:val="20"/>
        </w:rPr>
        <w:tab/>
      </w:r>
    </w:p>
    <w:p w14:paraId="15969C91" w14:textId="77777777" w:rsidR="0020445B" w:rsidRPr="0020445B" w:rsidRDefault="0020445B" w:rsidP="0020445B">
      <w:pPr>
        <w:tabs>
          <w:tab w:val="right" w:leader="dot" w:pos="9072"/>
        </w:tabs>
        <w:rPr>
          <w:rFonts w:ascii="Titillium" w:hAnsi="Titillium"/>
          <w:sz w:val="20"/>
          <w:szCs w:val="20"/>
        </w:rPr>
      </w:pPr>
    </w:p>
    <w:p w14:paraId="4E01161B" w14:textId="79389831" w:rsidR="0020445B" w:rsidRPr="0020445B" w:rsidRDefault="0020445B" w:rsidP="0020445B">
      <w:pPr>
        <w:shd w:val="clear" w:color="auto" w:fill="727337"/>
        <w:tabs>
          <w:tab w:val="right" w:leader="dot" w:pos="9072"/>
        </w:tabs>
        <w:rPr>
          <w:rFonts w:ascii="Titillium" w:hAnsi="Titillium"/>
          <w:b/>
          <w:bCs/>
          <w:color w:val="FFFFFF" w:themeColor="background1"/>
          <w:sz w:val="20"/>
          <w:szCs w:val="20"/>
        </w:rPr>
      </w:pPr>
      <w:r w:rsidRPr="0020445B">
        <w:rPr>
          <w:rFonts w:ascii="Titillium" w:hAnsi="Titillium"/>
          <w:b/>
          <w:bCs/>
          <w:color w:val="FFFFFF" w:themeColor="background1"/>
          <w:sz w:val="20"/>
          <w:szCs w:val="20"/>
        </w:rPr>
        <w:t>KOPIE VAN RIJBEWIJS TOEVOEGEN (*4)</w:t>
      </w:r>
    </w:p>
    <w:p w14:paraId="1AB9E2D3" w14:textId="77777777" w:rsidR="0020445B" w:rsidRPr="0020445B" w:rsidRDefault="0020445B" w:rsidP="0020445B">
      <w:pPr>
        <w:tabs>
          <w:tab w:val="right" w:leader="dot" w:pos="9072"/>
        </w:tabs>
        <w:rPr>
          <w:rFonts w:ascii="Titillium" w:hAnsi="Titillium"/>
          <w:b/>
          <w:bCs/>
          <w:color w:val="FFFFFF" w:themeColor="background1"/>
          <w:sz w:val="20"/>
          <w:szCs w:val="20"/>
        </w:rPr>
      </w:pPr>
    </w:p>
    <w:p w14:paraId="683F8A66" w14:textId="0B338DC2" w:rsidR="0020445B" w:rsidRPr="0020445B" w:rsidRDefault="0020445B" w:rsidP="0020445B">
      <w:pPr>
        <w:shd w:val="clear" w:color="auto" w:fill="727337"/>
        <w:tabs>
          <w:tab w:val="right" w:leader="dot" w:pos="9072"/>
        </w:tabs>
        <w:rPr>
          <w:rFonts w:ascii="Titillium" w:hAnsi="Titillium"/>
          <w:b/>
          <w:bCs/>
          <w:color w:val="FFFFFF" w:themeColor="background1"/>
          <w:sz w:val="20"/>
          <w:szCs w:val="20"/>
        </w:rPr>
      </w:pPr>
      <w:r w:rsidRPr="0020445B">
        <w:rPr>
          <w:rFonts w:ascii="Titillium" w:hAnsi="Titillium"/>
          <w:b/>
          <w:bCs/>
          <w:color w:val="FFFFFF" w:themeColor="background1"/>
          <w:sz w:val="20"/>
          <w:szCs w:val="20"/>
        </w:rPr>
        <w:t>KOPIE VERZEKERINGSBEWIJS VAN HET TREKKEND VOERTUIG OF PRAALWAGEN TOEVOEGEN (*1)</w:t>
      </w:r>
    </w:p>
    <w:p w14:paraId="68AD4B69" w14:textId="77777777" w:rsidR="0020445B" w:rsidRPr="0020445B" w:rsidRDefault="0020445B" w:rsidP="0020445B">
      <w:pPr>
        <w:tabs>
          <w:tab w:val="right" w:leader="dot" w:pos="9072"/>
        </w:tabs>
        <w:rPr>
          <w:rFonts w:ascii="Titillium" w:hAnsi="Titillium"/>
          <w:b/>
          <w:bCs/>
          <w:sz w:val="20"/>
          <w:szCs w:val="20"/>
        </w:rPr>
      </w:pPr>
    </w:p>
    <w:p w14:paraId="5B32EB9C" w14:textId="1E57A58E" w:rsidR="0020445B" w:rsidRPr="0020445B" w:rsidRDefault="0020445B" w:rsidP="0020445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20445B">
        <w:rPr>
          <w:rFonts w:ascii="Titillium" w:hAnsi="Titillium"/>
          <w:b/>
          <w:sz w:val="32"/>
          <w:szCs w:val="32"/>
        </w:rPr>
        <w:t>2.  GEGEVENS PRAALWAGEN</w:t>
      </w:r>
    </w:p>
    <w:p w14:paraId="4B85B229" w14:textId="77777777" w:rsidR="0020445B" w:rsidRPr="0020445B" w:rsidRDefault="0020445B" w:rsidP="0020445B">
      <w:pPr>
        <w:tabs>
          <w:tab w:val="right" w:leader="dot" w:pos="9072"/>
        </w:tabs>
        <w:rPr>
          <w:rFonts w:ascii="Titillium" w:hAnsi="Titillium"/>
          <w:b/>
          <w:bCs/>
          <w:sz w:val="20"/>
          <w:szCs w:val="20"/>
        </w:rPr>
      </w:pPr>
    </w:p>
    <w:p w14:paraId="6310BDB6" w14:textId="77777777" w:rsidR="0020445B" w:rsidRPr="0020445B" w:rsidRDefault="0020445B" w:rsidP="0020445B">
      <w:pPr>
        <w:tabs>
          <w:tab w:val="right" w:leader="dot" w:pos="9072"/>
        </w:tabs>
        <w:rPr>
          <w:rFonts w:ascii="Titillium" w:hAnsi="Titillium"/>
          <w:b/>
          <w:bCs/>
          <w:sz w:val="20"/>
          <w:szCs w:val="20"/>
        </w:rPr>
      </w:pPr>
      <w:r w:rsidRPr="0020445B">
        <w:rPr>
          <w:rFonts w:ascii="Titillium" w:hAnsi="Titillium"/>
          <w:b/>
          <w:bCs/>
          <w:sz w:val="20"/>
          <w:szCs w:val="20"/>
        </w:rPr>
        <w:t>Een praalwagen is: (art.2, 1° pt.12)</w:t>
      </w:r>
    </w:p>
    <w:p w14:paraId="144AE1C3" w14:textId="77777777" w:rsidR="0020445B" w:rsidRPr="0020445B" w:rsidRDefault="0020445B" w:rsidP="0020445B">
      <w:pPr>
        <w:tabs>
          <w:tab w:val="right" w:leader="dot" w:pos="9072"/>
        </w:tabs>
        <w:rPr>
          <w:rFonts w:ascii="Titillium" w:hAnsi="Titillium"/>
          <w:b/>
          <w:bCs/>
          <w:sz w:val="20"/>
          <w:szCs w:val="20"/>
        </w:rPr>
      </w:pPr>
    </w:p>
    <w:p w14:paraId="17C3A5DF" w14:textId="70ADFC02" w:rsidR="0020445B" w:rsidRPr="0020445B" w:rsidRDefault="0020445B" w:rsidP="0020445B">
      <w:pPr>
        <w:pStyle w:val="Lijstalinea"/>
        <w:numPr>
          <w:ilvl w:val="0"/>
          <w:numId w:val="36"/>
        </w:numPr>
        <w:tabs>
          <w:tab w:val="right" w:leader="dot" w:pos="9072"/>
        </w:tabs>
        <w:rPr>
          <w:rFonts w:ascii="Titillium" w:hAnsi="Titillium"/>
          <w:sz w:val="20"/>
          <w:szCs w:val="20"/>
        </w:rPr>
      </w:pPr>
      <w:r w:rsidRPr="0020445B">
        <w:rPr>
          <w:rFonts w:ascii="Titillium" w:hAnsi="Titillium"/>
          <w:sz w:val="20"/>
          <w:szCs w:val="20"/>
        </w:rPr>
        <w:t>een zelfrijdend voertuig dat gebruikt wordt als praalwagen</w:t>
      </w:r>
    </w:p>
    <w:p w14:paraId="47BF200C" w14:textId="31ECFEA2" w:rsidR="0020445B" w:rsidRPr="0020445B" w:rsidRDefault="0020445B" w:rsidP="0020445B">
      <w:pPr>
        <w:pStyle w:val="Lijstalinea"/>
        <w:numPr>
          <w:ilvl w:val="0"/>
          <w:numId w:val="36"/>
        </w:numPr>
        <w:tabs>
          <w:tab w:val="right" w:leader="dot" w:pos="9072"/>
        </w:tabs>
        <w:rPr>
          <w:rFonts w:ascii="Titillium" w:hAnsi="Titillium"/>
          <w:sz w:val="20"/>
          <w:szCs w:val="20"/>
        </w:rPr>
      </w:pPr>
      <w:r w:rsidRPr="0020445B">
        <w:rPr>
          <w:rFonts w:ascii="Titillium" w:hAnsi="Titillium"/>
          <w:sz w:val="20"/>
          <w:szCs w:val="20"/>
        </w:rPr>
        <w:t>het voertuig dat een praalaanhangwagen trekt</w:t>
      </w:r>
    </w:p>
    <w:p w14:paraId="0A3D4381" w14:textId="6A09627A" w:rsidR="0020445B" w:rsidRPr="0020445B" w:rsidRDefault="0020445B" w:rsidP="0020445B">
      <w:pPr>
        <w:pStyle w:val="Lijstalinea"/>
        <w:numPr>
          <w:ilvl w:val="0"/>
          <w:numId w:val="36"/>
        </w:numPr>
        <w:tabs>
          <w:tab w:val="right" w:leader="dot" w:pos="9072"/>
        </w:tabs>
        <w:rPr>
          <w:rFonts w:ascii="Titillium" w:hAnsi="Titillium"/>
          <w:sz w:val="20"/>
          <w:szCs w:val="20"/>
        </w:rPr>
      </w:pPr>
      <w:r w:rsidRPr="0020445B">
        <w:rPr>
          <w:rFonts w:ascii="Titillium" w:hAnsi="Titillium"/>
          <w:sz w:val="20"/>
          <w:szCs w:val="20"/>
        </w:rPr>
        <w:t>de praalaanhangwagen</w:t>
      </w:r>
    </w:p>
    <w:p w14:paraId="6B5368DA" w14:textId="77777777" w:rsidR="0020445B" w:rsidRPr="0020445B" w:rsidRDefault="0020445B" w:rsidP="0020445B">
      <w:pPr>
        <w:tabs>
          <w:tab w:val="right" w:leader="dot" w:pos="9072"/>
        </w:tabs>
        <w:rPr>
          <w:rFonts w:ascii="Titillium" w:hAnsi="Titillium"/>
          <w:sz w:val="20"/>
          <w:szCs w:val="20"/>
        </w:rPr>
      </w:pPr>
    </w:p>
    <w:p w14:paraId="79EA6DDA"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Mits volgende voorwaarden:</w:t>
      </w:r>
    </w:p>
    <w:p w14:paraId="31852B5F" w14:textId="77777777" w:rsidR="0020445B" w:rsidRPr="0020445B" w:rsidRDefault="0020445B" w:rsidP="0020445B">
      <w:pPr>
        <w:pStyle w:val="Lijstalinea"/>
        <w:widowControl/>
        <w:numPr>
          <w:ilvl w:val="0"/>
          <w:numId w:val="39"/>
        </w:numPr>
        <w:tabs>
          <w:tab w:val="right" w:leader="dot" w:pos="9072"/>
        </w:tabs>
        <w:autoSpaceDE/>
        <w:autoSpaceDN/>
        <w:contextualSpacing/>
        <w:rPr>
          <w:rFonts w:ascii="Titillium" w:hAnsi="Titillium"/>
          <w:sz w:val="20"/>
          <w:szCs w:val="20"/>
        </w:rPr>
      </w:pPr>
      <w:r w:rsidRPr="0020445B">
        <w:rPr>
          <w:rFonts w:ascii="Titillium" w:hAnsi="Titillium"/>
          <w:sz w:val="20"/>
          <w:szCs w:val="20"/>
        </w:rPr>
        <w:t>Uitgezonderd op de openbare weg</w:t>
      </w:r>
    </w:p>
    <w:p w14:paraId="5CDDB9FF" w14:textId="77777777" w:rsidR="0020445B" w:rsidRPr="0020445B" w:rsidRDefault="0020445B" w:rsidP="0020445B">
      <w:pPr>
        <w:pStyle w:val="Lijstalinea"/>
        <w:widowControl/>
        <w:numPr>
          <w:ilvl w:val="0"/>
          <w:numId w:val="39"/>
        </w:numPr>
        <w:tabs>
          <w:tab w:val="right" w:leader="dot" w:pos="9072"/>
        </w:tabs>
        <w:autoSpaceDE/>
        <w:autoSpaceDN/>
        <w:contextualSpacing/>
        <w:rPr>
          <w:rFonts w:ascii="Titillium" w:hAnsi="Titillium"/>
          <w:sz w:val="20"/>
          <w:szCs w:val="20"/>
        </w:rPr>
      </w:pPr>
      <w:r w:rsidRPr="0020445B">
        <w:rPr>
          <w:rFonts w:ascii="Titillium" w:hAnsi="Titillium"/>
          <w:sz w:val="20"/>
          <w:szCs w:val="20"/>
        </w:rPr>
        <w:t>Ter gelegenheid van behoorlijke toegelaten folkloristische manifestaties</w:t>
      </w:r>
    </w:p>
    <w:p w14:paraId="41354759" w14:textId="77777777" w:rsidR="0020445B" w:rsidRPr="0020445B" w:rsidRDefault="0020445B" w:rsidP="0020445B">
      <w:pPr>
        <w:pStyle w:val="Lijstalinea"/>
        <w:widowControl/>
        <w:numPr>
          <w:ilvl w:val="0"/>
          <w:numId w:val="39"/>
        </w:numPr>
        <w:tabs>
          <w:tab w:val="right" w:leader="dot" w:pos="9072"/>
        </w:tabs>
        <w:autoSpaceDE/>
        <w:autoSpaceDN/>
        <w:contextualSpacing/>
        <w:rPr>
          <w:rFonts w:ascii="Titillium" w:hAnsi="Titillium"/>
          <w:sz w:val="20"/>
          <w:szCs w:val="20"/>
        </w:rPr>
      </w:pPr>
      <w:r w:rsidRPr="0020445B">
        <w:rPr>
          <w:rFonts w:ascii="Titillium" w:hAnsi="Titillium"/>
          <w:sz w:val="20"/>
          <w:szCs w:val="20"/>
        </w:rPr>
        <w:t xml:space="preserve">Om zich naar een manifestatie te begeven </w:t>
      </w:r>
    </w:p>
    <w:p w14:paraId="33FF07C3" w14:textId="77777777" w:rsidR="0020445B" w:rsidRPr="0020445B" w:rsidRDefault="0020445B" w:rsidP="0020445B">
      <w:pPr>
        <w:pStyle w:val="Lijstalinea"/>
        <w:widowControl/>
        <w:numPr>
          <w:ilvl w:val="0"/>
          <w:numId w:val="39"/>
        </w:numPr>
        <w:tabs>
          <w:tab w:val="right" w:leader="dot" w:pos="9072"/>
        </w:tabs>
        <w:autoSpaceDE/>
        <w:autoSpaceDN/>
        <w:contextualSpacing/>
        <w:rPr>
          <w:rFonts w:ascii="Titillium" w:hAnsi="Titillium"/>
          <w:sz w:val="20"/>
          <w:szCs w:val="20"/>
        </w:rPr>
      </w:pPr>
      <w:r w:rsidRPr="0020445B">
        <w:rPr>
          <w:rFonts w:ascii="Titillium" w:hAnsi="Titillium"/>
          <w:sz w:val="20"/>
          <w:szCs w:val="20"/>
        </w:rPr>
        <w:t>Proefritten met het oog op de manifestatie</w:t>
      </w:r>
    </w:p>
    <w:p w14:paraId="59D982EE" w14:textId="77777777" w:rsidR="0020445B" w:rsidRPr="0020445B" w:rsidRDefault="0020445B" w:rsidP="0020445B">
      <w:pPr>
        <w:tabs>
          <w:tab w:val="right" w:leader="dot" w:pos="9072"/>
        </w:tabs>
        <w:rPr>
          <w:rFonts w:ascii="Titillium" w:hAnsi="Titillium"/>
          <w:b/>
          <w:bCs/>
          <w:sz w:val="20"/>
          <w:szCs w:val="20"/>
        </w:rPr>
      </w:pPr>
    </w:p>
    <w:p w14:paraId="0880BC0E"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b/>
          <w:bCs/>
          <w:sz w:val="20"/>
          <w:szCs w:val="20"/>
        </w:rPr>
        <w:t>LET OP!</w:t>
      </w:r>
      <w:r w:rsidRPr="0020445B">
        <w:rPr>
          <w:rFonts w:ascii="Titillium" w:hAnsi="Titillium"/>
          <w:sz w:val="20"/>
          <w:szCs w:val="20"/>
        </w:rPr>
        <w:t xml:space="preserve"> Voor elke praalwagen of praalaanhangwagen dient men een afzonderlijke machtiging te verkrijgen, tenzij ze deel uitmaken van een sleep, waarvoor één machtiging voldoende is.</w:t>
      </w:r>
    </w:p>
    <w:p w14:paraId="4DBB2586" w14:textId="77777777" w:rsidR="0020445B" w:rsidRPr="0020445B" w:rsidRDefault="0020445B" w:rsidP="0020445B">
      <w:pPr>
        <w:tabs>
          <w:tab w:val="right" w:leader="dot" w:pos="9072"/>
        </w:tabs>
        <w:rPr>
          <w:rFonts w:ascii="Titillium" w:hAnsi="Titillium"/>
          <w:sz w:val="20"/>
          <w:szCs w:val="20"/>
        </w:rPr>
      </w:pPr>
    </w:p>
    <w:p w14:paraId="1F9B679D" w14:textId="292E3857" w:rsidR="0020445B" w:rsidRPr="0020445B" w:rsidRDefault="0020445B" w:rsidP="0020445B">
      <w:pPr>
        <w:tabs>
          <w:tab w:val="right" w:leader="dot" w:pos="9072"/>
        </w:tabs>
        <w:rPr>
          <w:rFonts w:ascii="Titillium" w:hAnsi="Titillium"/>
          <w:sz w:val="16"/>
          <w:szCs w:val="16"/>
        </w:rPr>
      </w:pPr>
      <w:r w:rsidRPr="0020445B">
        <w:rPr>
          <w:rFonts w:ascii="Titillium" w:hAnsi="Titillium"/>
          <w:sz w:val="20"/>
          <w:szCs w:val="20"/>
        </w:rPr>
        <w:t>Beschrijving</w:t>
      </w:r>
      <w:r>
        <w:rPr>
          <w:rFonts w:ascii="Titillium" w:hAnsi="Titillium"/>
          <w:sz w:val="20"/>
          <w:szCs w:val="20"/>
        </w:rPr>
        <w:t>:</w:t>
      </w:r>
      <w:r w:rsidRPr="0020445B">
        <w:rPr>
          <w:rFonts w:ascii="Titillium" w:hAnsi="Titillium"/>
          <w:sz w:val="20"/>
          <w:szCs w:val="20"/>
        </w:rPr>
        <w:t xml:space="preserve"> </w:t>
      </w:r>
      <w:r w:rsidRPr="0020445B">
        <w:rPr>
          <w:rFonts w:ascii="Titillium" w:hAnsi="Titillium"/>
          <w:b/>
          <w:bCs/>
          <w:color w:val="FFFFFF" w:themeColor="background1"/>
          <w:sz w:val="20"/>
          <w:szCs w:val="20"/>
          <w:shd w:val="clear" w:color="auto" w:fill="727337"/>
        </w:rPr>
        <w:t>(VOEG FOTO IN BIJLAGE TOE)(*5)</w:t>
      </w:r>
      <w:r w:rsidRPr="0020445B">
        <w:rPr>
          <w:rFonts w:ascii="Titillium" w:hAnsi="Titillium"/>
          <w:b/>
          <w:bCs/>
          <w:sz w:val="16"/>
          <w:szCs w:val="16"/>
        </w:rPr>
        <w:t xml:space="preserve"> </w:t>
      </w:r>
    </w:p>
    <w:p w14:paraId="27E2B506"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3F47697E"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31A6D719"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6896A921" w14:textId="77777777" w:rsidR="0020445B" w:rsidRPr="0020445B" w:rsidRDefault="0020445B" w:rsidP="0020445B">
      <w:pPr>
        <w:tabs>
          <w:tab w:val="right" w:leader="dot" w:pos="9072"/>
        </w:tabs>
        <w:rPr>
          <w:rFonts w:ascii="Titillium" w:hAnsi="Titillium"/>
          <w:sz w:val="20"/>
          <w:szCs w:val="20"/>
        </w:rPr>
      </w:pPr>
    </w:p>
    <w:p w14:paraId="76E34907" w14:textId="5A43EAD5" w:rsidR="0020445B" w:rsidRDefault="0020445B" w:rsidP="0020445B">
      <w:pPr>
        <w:tabs>
          <w:tab w:val="right" w:leader="dot" w:pos="9072"/>
        </w:tabs>
        <w:rPr>
          <w:rFonts w:ascii="Titillium" w:hAnsi="Titillium"/>
          <w:sz w:val="20"/>
          <w:szCs w:val="20"/>
        </w:rPr>
      </w:pPr>
      <w:r w:rsidRPr="0020445B">
        <w:rPr>
          <w:rFonts w:ascii="Titillium" w:hAnsi="Titillium"/>
          <w:sz w:val="20"/>
          <w:szCs w:val="20"/>
        </w:rPr>
        <w:t>Gegevens trekkend voertuig:</w:t>
      </w:r>
      <w:r>
        <w:rPr>
          <w:rFonts w:ascii="Titillium" w:hAnsi="Titillium"/>
          <w:sz w:val="20"/>
          <w:szCs w:val="20"/>
        </w:rPr>
        <w:t xml:space="preserve"> </w:t>
      </w:r>
      <w:r w:rsidRPr="0020445B">
        <w:rPr>
          <w:rFonts w:ascii="Titillium" w:hAnsi="Titillium"/>
          <w:sz w:val="20"/>
          <w:szCs w:val="20"/>
        </w:rPr>
        <w:tab/>
      </w:r>
      <w:r w:rsidRPr="0020445B">
        <w:rPr>
          <w:rFonts w:ascii="Titillium" w:hAnsi="Titillium"/>
          <w:sz w:val="20"/>
          <w:szCs w:val="20"/>
        </w:rPr>
        <w:br/>
      </w:r>
    </w:p>
    <w:p w14:paraId="7A94C857" w14:textId="77777777" w:rsidR="0020445B" w:rsidRPr="0020445B" w:rsidRDefault="0020445B" w:rsidP="0020445B">
      <w:pPr>
        <w:tabs>
          <w:tab w:val="right" w:leader="dot" w:pos="9072"/>
        </w:tabs>
        <w:rPr>
          <w:rFonts w:ascii="Titillium" w:hAnsi="Titillium"/>
          <w:sz w:val="20"/>
          <w:szCs w:val="20"/>
        </w:rPr>
      </w:pPr>
    </w:p>
    <w:p w14:paraId="08757CEB" w14:textId="6AB12816" w:rsidR="0020445B" w:rsidRDefault="0020445B" w:rsidP="0020445B">
      <w:pPr>
        <w:shd w:val="clear" w:color="auto" w:fill="727337"/>
        <w:tabs>
          <w:tab w:val="right" w:leader="dot" w:pos="9072"/>
        </w:tabs>
        <w:rPr>
          <w:rFonts w:ascii="Titillium" w:hAnsi="Titillium"/>
          <w:b/>
          <w:bCs/>
          <w:color w:val="FFFFFF" w:themeColor="background1"/>
          <w:sz w:val="20"/>
          <w:szCs w:val="20"/>
        </w:rPr>
      </w:pPr>
      <w:r w:rsidRPr="0020445B">
        <w:rPr>
          <w:rFonts w:ascii="Titillium" w:hAnsi="Titillium"/>
          <w:b/>
          <w:bCs/>
          <w:color w:val="FFFFFF" w:themeColor="background1"/>
          <w:sz w:val="20"/>
          <w:szCs w:val="20"/>
        </w:rPr>
        <w:t>KOPIE VAN HET KEURINGSBEWIJS TOEVOEGEN (*2)</w:t>
      </w:r>
    </w:p>
    <w:p w14:paraId="295BC429" w14:textId="77777777" w:rsidR="0020445B" w:rsidRPr="0020445B" w:rsidRDefault="0020445B" w:rsidP="0020445B">
      <w:pPr>
        <w:tabs>
          <w:tab w:val="right" w:leader="dot" w:pos="9072"/>
        </w:tabs>
        <w:rPr>
          <w:rFonts w:ascii="Titillium" w:hAnsi="Titillium"/>
          <w:b/>
          <w:bCs/>
          <w:color w:val="FFFFFF" w:themeColor="background1"/>
          <w:sz w:val="20"/>
          <w:szCs w:val="20"/>
        </w:rPr>
      </w:pPr>
    </w:p>
    <w:p w14:paraId="1E460217" w14:textId="77777777" w:rsidR="0020445B" w:rsidRPr="0020445B" w:rsidRDefault="0020445B" w:rsidP="0020445B">
      <w:pPr>
        <w:shd w:val="clear" w:color="auto" w:fill="727337"/>
        <w:tabs>
          <w:tab w:val="right" w:leader="dot" w:pos="9072"/>
        </w:tabs>
        <w:rPr>
          <w:rFonts w:ascii="Titillium" w:hAnsi="Titillium"/>
          <w:b/>
          <w:bCs/>
          <w:color w:val="FFFFFF" w:themeColor="background1"/>
          <w:sz w:val="20"/>
          <w:szCs w:val="20"/>
        </w:rPr>
      </w:pPr>
      <w:r w:rsidRPr="0020445B">
        <w:rPr>
          <w:rFonts w:ascii="Titillium" w:hAnsi="Titillium"/>
          <w:b/>
          <w:bCs/>
          <w:color w:val="FFFFFF" w:themeColor="background1"/>
          <w:sz w:val="20"/>
          <w:szCs w:val="20"/>
        </w:rPr>
        <w:t>KOPIE VAN DE VERPLICHTE BURGERLIJKE AANSPRAKELIJKHEIDSVERZEKERING TOEVOEGEN (*7)</w:t>
      </w:r>
    </w:p>
    <w:p w14:paraId="7ECAE11A" w14:textId="77777777" w:rsidR="0020445B" w:rsidRPr="0020445B" w:rsidRDefault="0020445B" w:rsidP="0020445B">
      <w:pPr>
        <w:tabs>
          <w:tab w:val="right" w:leader="dot" w:pos="9072"/>
        </w:tabs>
        <w:rPr>
          <w:rFonts w:ascii="Titillium" w:hAnsi="Titillium"/>
          <w:sz w:val="20"/>
          <w:szCs w:val="20"/>
        </w:rPr>
      </w:pPr>
    </w:p>
    <w:p w14:paraId="458FD3C7" w14:textId="77777777" w:rsidR="006A5B60" w:rsidRDefault="006A5B60" w:rsidP="0020445B">
      <w:pPr>
        <w:tabs>
          <w:tab w:val="right" w:leader="dot" w:pos="9072"/>
        </w:tabs>
        <w:rPr>
          <w:rFonts w:ascii="Titillium" w:hAnsi="Titillium"/>
          <w:sz w:val="20"/>
          <w:szCs w:val="20"/>
        </w:rPr>
      </w:pPr>
    </w:p>
    <w:p w14:paraId="482A9DDA" w14:textId="57CF44D0"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lastRenderedPageBreak/>
        <w:t>Samenstelling van de sleep:</w:t>
      </w:r>
      <w:r w:rsidRPr="0020445B">
        <w:rPr>
          <w:rFonts w:ascii="Titillium" w:hAnsi="Titillium"/>
          <w:sz w:val="20"/>
          <w:szCs w:val="20"/>
        </w:rPr>
        <w:tab/>
      </w:r>
    </w:p>
    <w:p w14:paraId="25F69455"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7FA53613"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001875C3"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456A5AE2"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1C2D6DEA" w14:textId="77777777" w:rsidR="0020445B" w:rsidRPr="0020445B" w:rsidRDefault="0020445B" w:rsidP="0020445B">
      <w:pPr>
        <w:tabs>
          <w:tab w:val="right" w:leader="dot" w:pos="9072"/>
        </w:tabs>
        <w:rPr>
          <w:rFonts w:ascii="Titillium" w:hAnsi="Titillium"/>
          <w:sz w:val="20"/>
          <w:szCs w:val="20"/>
        </w:rPr>
      </w:pPr>
    </w:p>
    <w:p w14:paraId="15DE7B02"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Afmetingen (B x H x L):</w:t>
      </w:r>
      <w:r w:rsidRPr="0020445B">
        <w:rPr>
          <w:rFonts w:ascii="Titillium" w:hAnsi="Titillium"/>
          <w:sz w:val="20"/>
          <w:szCs w:val="20"/>
        </w:rPr>
        <w:tab/>
      </w:r>
    </w:p>
    <w:p w14:paraId="1321BCC4" w14:textId="77777777" w:rsidR="0020445B" w:rsidRPr="0020445B" w:rsidRDefault="0020445B" w:rsidP="0020445B">
      <w:pPr>
        <w:tabs>
          <w:tab w:val="right" w:leader="dot" w:pos="9072"/>
        </w:tabs>
        <w:rPr>
          <w:rFonts w:ascii="Titillium" w:hAnsi="Titillium"/>
          <w:sz w:val="20"/>
          <w:szCs w:val="20"/>
        </w:rPr>
      </w:pPr>
    </w:p>
    <w:p w14:paraId="10537828" w14:textId="38D69F14"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Stalplaats praalwagen:</w:t>
      </w:r>
      <w:r>
        <w:rPr>
          <w:rFonts w:ascii="Titillium" w:hAnsi="Titillium"/>
          <w:sz w:val="20"/>
          <w:szCs w:val="20"/>
        </w:rPr>
        <w:t xml:space="preserve"> </w:t>
      </w:r>
      <w:r w:rsidRPr="0020445B">
        <w:rPr>
          <w:rFonts w:ascii="Titillium" w:hAnsi="Titillium"/>
          <w:sz w:val="20"/>
          <w:szCs w:val="20"/>
        </w:rPr>
        <w:tab/>
      </w:r>
    </w:p>
    <w:p w14:paraId="6D355EE9" w14:textId="77777777" w:rsidR="0020445B" w:rsidRPr="0020445B" w:rsidRDefault="0020445B" w:rsidP="0020445B">
      <w:pPr>
        <w:tabs>
          <w:tab w:val="right" w:leader="dot" w:pos="9072"/>
        </w:tabs>
        <w:rPr>
          <w:rFonts w:ascii="Titillium" w:hAnsi="Titillium"/>
          <w:sz w:val="20"/>
          <w:szCs w:val="20"/>
        </w:rPr>
      </w:pPr>
    </w:p>
    <w:p w14:paraId="7B5C729A" w14:textId="24A583D8" w:rsidR="0020445B" w:rsidRPr="0020445B" w:rsidRDefault="0020445B" w:rsidP="0020445B">
      <w:pPr>
        <w:pBdr>
          <w:top w:val="single" w:sz="18" w:space="1" w:color="F2A900"/>
          <w:left w:val="single" w:sz="18" w:space="4" w:color="F2A900"/>
          <w:bottom w:val="single" w:sz="18" w:space="1" w:color="F2A900"/>
          <w:right w:val="single" w:sz="18" w:space="4" w:color="F2A900"/>
        </w:pBdr>
        <w:tabs>
          <w:tab w:val="right" w:leader="dot" w:pos="9072"/>
        </w:tabs>
        <w:jc w:val="center"/>
        <w:rPr>
          <w:rFonts w:ascii="Titillium" w:hAnsi="Titillium"/>
          <w:color w:val="F2A900"/>
          <w:sz w:val="20"/>
          <w:szCs w:val="20"/>
        </w:rPr>
      </w:pPr>
      <w:r w:rsidRPr="0020445B">
        <w:rPr>
          <w:rFonts w:ascii="Titillium" w:hAnsi="Titillium"/>
          <w:b/>
          <w:bCs/>
          <w:color w:val="F2A900"/>
          <w:sz w:val="20"/>
          <w:szCs w:val="20"/>
        </w:rPr>
        <w:t>LET OP!</w:t>
      </w:r>
    </w:p>
    <w:p w14:paraId="3386FC51" w14:textId="1CA18448" w:rsidR="0020445B" w:rsidRPr="0020445B" w:rsidRDefault="0020445B" w:rsidP="0020445B">
      <w:pPr>
        <w:pBdr>
          <w:top w:val="single" w:sz="18" w:space="1" w:color="F2A900"/>
          <w:left w:val="single" w:sz="18" w:space="4" w:color="F2A900"/>
          <w:bottom w:val="single" w:sz="18" w:space="1" w:color="F2A900"/>
          <w:right w:val="single" w:sz="18" w:space="4" w:color="F2A900"/>
        </w:pBdr>
        <w:tabs>
          <w:tab w:val="right" w:leader="dot" w:pos="9072"/>
        </w:tabs>
        <w:rPr>
          <w:rFonts w:ascii="Titillium" w:hAnsi="Titillium"/>
          <w:sz w:val="20"/>
          <w:szCs w:val="20"/>
        </w:rPr>
      </w:pPr>
      <w:r w:rsidRPr="0020445B">
        <w:rPr>
          <w:rFonts w:ascii="Titillium" w:hAnsi="Titillium"/>
          <w:sz w:val="20"/>
          <w:szCs w:val="20"/>
        </w:rPr>
        <w:t xml:space="preserve">Indien de lading van het voertuig van dien aard is dat het de gevolgen van een ongeval kan verergeren, moet de bestuurder bepaalde zaken demonteren of beschermen en inpakken opdat deze niet langer scherp of spits zijn! </w:t>
      </w:r>
    </w:p>
    <w:p w14:paraId="5C8A8A03" w14:textId="77777777" w:rsidR="0020445B" w:rsidRPr="0020445B" w:rsidRDefault="0020445B" w:rsidP="0020445B">
      <w:pPr>
        <w:tabs>
          <w:tab w:val="right" w:leader="dot" w:pos="9072"/>
        </w:tabs>
        <w:rPr>
          <w:rFonts w:ascii="Titillium" w:hAnsi="Titillium"/>
          <w:sz w:val="20"/>
          <w:szCs w:val="20"/>
        </w:rPr>
      </w:pPr>
    </w:p>
    <w:p w14:paraId="49DD8615" w14:textId="707AD935" w:rsidR="0020445B" w:rsidRPr="0020445B" w:rsidRDefault="0020445B" w:rsidP="0020445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20445B">
        <w:rPr>
          <w:rFonts w:ascii="Titillium" w:hAnsi="Titillium"/>
          <w:b/>
          <w:sz w:val="32"/>
          <w:szCs w:val="32"/>
        </w:rPr>
        <w:t>3.  LIJST STOETEN (*6)</w:t>
      </w:r>
    </w:p>
    <w:p w14:paraId="526DAA2C" w14:textId="77777777" w:rsidR="0020445B" w:rsidRPr="0020445B" w:rsidRDefault="0020445B" w:rsidP="0020445B">
      <w:pPr>
        <w:tabs>
          <w:tab w:val="right" w:leader="dot" w:pos="9072"/>
        </w:tabs>
        <w:rPr>
          <w:rFonts w:ascii="Titillium" w:hAnsi="Titillium"/>
          <w:b/>
          <w:bCs/>
          <w:sz w:val="20"/>
          <w:szCs w:val="20"/>
        </w:rPr>
      </w:pPr>
    </w:p>
    <w:p w14:paraId="54262BF4" w14:textId="54CC9A54"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 xml:space="preserve">Gelieve hieronder alle stoeten/proefritten waaraan wordt deelgenomen, op te noemen. Indien </w:t>
      </w:r>
      <w:r w:rsidR="00AF352C">
        <w:rPr>
          <w:rFonts w:ascii="Titillium" w:hAnsi="Titillium"/>
          <w:sz w:val="20"/>
          <w:szCs w:val="20"/>
        </w:rPr>
        <w:t>je</w:t>
      </w:r>
      <w:r w:rsidRPr="0020445B">
        <w:rPr>
          <w:rFonts w:ascii="Titillium" w:hAnsi="Titillium"/>
          <w:sz w:val="20"/>
          <w:szCs w:val="20"/>
        </w:rPr>
        <w:t xml:space="preserve"> dus </w:t>
      </w:r>
      <w:r w:rsidR="00AF352C">
        <w:rPr>
          <w:rFonts w:ascii="Titillium" w:hAnsi="Titillium"/>
          <w:sz w:val="20"/>
          <w:szCs w:val="20"/>
        </w:rPr>
        <w:t>aan</w:t>
      </w:r>
      <w:r w:rsidRPr="0020445B">
        <w:rPr>
          <w:rFonts w:ascii="Titillium" w:hAnsi="Titillium"/>
          <w:sz w:val="20"/>
          <w:szCs w:val="20"/>
        </w:rPr>
        <w:t xml:space="preserve"> verschillende stoeten </w:t>
      </w:r>
      <w:r w:rsidR="00AF352C">
        <w:rPr>
          <w:rFonts w:ascii="Titillium" w:hAnsi="Titillium"/>
          <w:sz w:val="20"/>
          <w:szCs w:val="20"/>
        </w:rPr>
        <w:t>deelneem</w:t>
      </w:r>
      <w:r w:rsidRPr="0020445B">
        <w:rPr>
          <w:rFonts w:ascii="Titillium" w:hAnsi="Titillium"/>
          <w:sz w:val="20"/>
          <w:szCs w:val="20"/>
        </w:rPr>
        <w:t xml:space="preserve">t met dezelfde praalwagen, dient dit ingevuld te worden. </w:t>
      </w:r>
    </w:p>
    <w:p w14:paraId="577124E7" w14:textId="77777777" w:rsidR="0020445B" w:rsidRPr="0020445B" w:rsidRDefault="0020445B" w:rsidP="0020445B">
      <w:pPr>
        <w:tabs>
          <w:tab w:val="right" w:leader="dot" w:pos="9072"/>
        </w:tabs>
        <w:rPr>
          <w:rFonts w:ascii="Titillium" w:hAnsi="Titillium"/>
          <w:sz w:val="20"/>
          <w:szCs w:val="20"/>
        </w:rPr>
      </w:pPr>
    </w:p>
    <w:p w14:paraId="2AA19606" w14:textId="48495CF6"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1405316F" w14:textId="4180180B"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26462D38" w14:textId="6A272D31"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6D41722A" w14:textId="7BFDB0C6"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02C5B7A3" w14:textId="4E73A56C"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76229DC9" w14:textId="459E0610"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290C235B" w14:textId="5A5B67E1"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51B523DD" w14:textId="7FAD1B4B"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2D2DABE7" w14:textId="2EFD166A"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4C2895DC" w14:textId="3E51B840"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 en plaats:</w:t>
      </w:r>
      <w:r w:rsidR="00AF352C">
        <w:rPr>
          <w:rFonts w:ascii="Titillium" w:hAnsi="Titillium"/>
          <w:sz w:val="20"/>
          <w:szCs w:val="20"/>
        </w:rPr>
        <w:t xml:space="preserve"> </w:t>
      </w:r>
      <w:r w:rsidRPr="0020445B">
        <w:rPr>
          <w:rFonts w:ascii="Titillium" w:hAnsi="Titillium"/>
          <w:sz w:val="20"/>
          <w:szCs w:val="20"/>
        </w:rPr>
        <w:tab/>
      </w:r>
    </w:p>
    <w:p w14:paraId="4C09E3B3"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 xml:space="preserve">Datum en plaats: </w:t>
      </w:r>
      <w:r w:rsidRPr="0020445B">
        <w:rPr>
          <w:rFonts w:ascii="Titillium" w:hAnsi="Titillium"/>
          <w:sz w:val="20"/>
          <w:szCs w:val="20"/>
        </w:rPr>
        <w:tab/>
      </w:r>
    </w:p>
    <w:p w14:paraId="32712E82" w14:textId="77777777" w:rsidR="0020445B" w:rsidRPr="0020445B" w:rsidRDefault="0020445B" w:rsidP="0020445B">
      <w:pPr>
        <w:tabs>
          <w:tab w:val="right" w:leader="dot" w:pos="9072"/>
        </w:tabs>
        <w:rPr>
          <w:rFonts w:ascii="Titillium" w:hAnsi="Titillium"/>
          <w:sz w:val="20"/>
          <w:szCs w:val="20"/>
        </w:rPr>
      </w:pPr>
    </w:p>
    <w:p w14:paraId="3BD558A7" w14:textId="408326CD" w:rsidR="0020445B" w:rsidRPr="0020445B" w:rsidRDefault="0020445B" w:rsidP="0020445B">
      <w:pPr>
        <w:tabs>
          <w:tab w:val="right" w:leader="dot" w:pos="9072"/>
        </w:tabs>
        <w:rPr>
          <w:rFonts w:ascii="Titillium" w:hAnsi="Titillium"/>
          <w:sz w:val="20"/>
          <w:szCs w:val="20"/>
        </w:rPr>
      </w:pPr>
      <w:r w:rsidRPr="00AF352C">
        <w:rPr>
          <w:rFonts w:ascii="Titillium" w:hAnsi="Titillium"/>
          <w:b/>
          <w:bCs/>
          <w:color w:val="F2A900"/>
          <w:sz w:val="20"/>
          <w:szCs w:val="20"/>
        </w:rPr>
        <w:t>LET OP!</w:t>
      </w:r>
      <w:r w:rsidRPr="00AF352C">
        <w:rPr>
          <w:rFonts w:ascii="Titillium" w:hAnsi="Titillium"/>
          <w:color w:val="F2A900"/>
          <w:sz w:val="20"/>
          <w:szCs w:val="20"/>
        </w:rPr>
        <w:t xml:space="preserve"> </w:t>
      </w:r>
      <w:r w:rsidRPr="0020445B">
        <w:rPr>
          <w:rFonts w:ascii="Titillium" w:hAnsi="Titillium"/>
          <w:sz w:val="20"/>
          <w:szCs w:val="20"/>
        </w:rPr>
        <w:t>(Traject: rekening houdend met de beperkingen van het KB van 27 januari 2008 en de omzendbrief van 22 januari 2009 betreffende de gemeentelijke machtiging):</w:t>
      </w:r>
    </w:p>
    <w:p w14:paraId="02B6DBBC" w14:textId="77777777" w:rsidR="0020445B" w:rsidRPr="0020445B" w:rsidRDefault="0020445B" w:rsidP="00AF352C">
      <w:pPr>
        <w:pStyle w:val="Lijstalinea"/>
        <w:widowControl/>
        <w:numPr>
          <w:ilvl w:val="0"/>
          <w:numId w:val="41"/>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Er dient gelet te worden dat de doorgang van de praalwagen of de praalaanhangwagens niet in het gedrang komt door bepaalde constructies (bruggen, tunnels, rotondes, kabels…), groenbeplanting of inrichtingen langs de kant van de weg (elektrische leidingen, gebouwen …)</w:t>
      </w:r>
    </w:p>
    <w:p w14:paraId="3C185F57" w14:textId="77777777" w:rsidR="0020445B" w:rsidRPr="0020445B" w:rsidRDefault="0020445B" w:rsidP="00AF352C">
      <w:pPr>
        <w:pStyle w:val="Lijstalinea"/>
        <w:widowControl/>
        <w:numPr>
          <w:ilvl w:val="0"/>
          <w:numId w:val="41"/>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De breedte van het voertuig kan een gevaar betekenen voor de andere weggebruikers wanneer de breedte van de openbare weg of de rijstroken, het inhalen of het kruisen (in alle veiligheid) niet zouden toelaten</w:t>
      </w:r>
    </w:p>
    <w:p w14:paraId="0E0E4E40" w14:textId="77777777" w:rsidR="0020445B" w:rsidRPr="0020445B" w:rsidRDefault="0020445B" w:rsidP="00AF352C">
      <w:pPr>
        <w:pStyle w:val="Lijstalinea"/>
        <w:widowControl/>
        <w:numPr>
          <w:ilvl w:val="0"/>
          <w:numId w:val="41"/>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Het uitvoeren van bepaalde manoeuvres kan een risico inhouden m.b.t. de dode hoek</w:t>
      </w:r>
    </w:p>
    <w:p w14:paraId="55DC95DC" w14:textId="77777777" w:rsidR="0020445B" w:rsidRPr="0020445B" w:rsidRDefault="0020445B" w:rsidP="00AF352C">
      <w:pPr>
        <w:pStyle w:val="Lijstalinea"/>
        <w:widowControl/>
        <w:numPr>
          <w:ilvl w:val="0"/>
          <w:numId w:val="41"/>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 xml:space="preserve">Gezien de snelheidsbeperking van 25 km/uur voor praalwagens en praalaanhangwagens, is toegang tot de autosnelwegen uitgesloten! </w:t>
      </w:r>
    </w:p>
    <w:p w14:paraId="342241D5" w14:textId="2B01EB2B" w:rsidR="0020445B" w:rsidRPr="0020445B" w:rsidRDefault="0020445B" w:rsidP="00AF352C">
      <w:pPr>
        <w:tabs>
          <w:tab w:val="right" w:leader="dot" w:pos="9072"/>
        </w:tabs>
        <w:rPr>
          <w:rFonts w:ascii="Titillium" w:hAnsi="Titillium"/>
          <w:sz w:val="20"/>
          <w:szCs w:val="20"/>
        </w:rPr>
      </w:pPr>
      <w:r w:rsidRPr="0020445B">
        <w:rPr>
          <w:rFonts w:ascii="Titillium" w:hAnsi="Titillium"/>
          <w:b/>
          <w:bCs/>
          <w:sz w:val="20"/>
          <w:szCs w:val="20"/>
        </w:rPr>
        <w:t>TIP</w:t>
      </w:r>
      <w:r w:rsidRPr="0020445B">
        <w:rPr>
          <w:rFonts w:ascii="Titillium" w:hAnsi="Titillium"/>
          <w:sz w:val="20"/>
          <w:szCs w:val="20"/>
        </w:rPr>
        <w:t xml:space="preserve">: verken het traject indien nodig </w:t>
      </w:r>
      <w:proofErr w:type="spellStart"/>
      <w:r w:rsidRPr="0020445B">
        <w:rPr>
          <w:rFonts w:ascii="Titillium" w:hAnsi="Titillium"/>
          <w:sz w:val="20"/>
          <w:szCs w:val="20"/>
        </w:rPr>
        <w:t>i.f.v</w:t>
      </w:r>
      <w:proofErr w:type="spellEnd"/>
      <w:r w:rsidRPr="0020445B">
        <w:rPr>
          <w:rFonts w:ascii="Titillium" w:hAnsi="Titillium"/>
          <w:sz w:val="20"/>
          <w:szCs w:val="20"/>
        </w:rPr>
        <w:t>. de afmetingen van de praalwagen.</w:t>
      </w:r>
      <w:r w:rsidRPr="0020445B">
        <w:rPr>
          <w:rFonts w:ascii="Titillium" w:hAnsi="Titillium"/>
          <w:sz w:val="20"/>
          <w:szCs w:val="20"/>
        </w:rPr>
        <w:br/>
      </w:r>
    </w:p>
    <w:p w14:paraId="2144600C" w14:textId="755B5A28" w:rsidR="0020445B" w:rsidRPr="0020445B" w:rsidRDefault="0020445B" w:rsidP="00AF352C">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20445B">
        <w:rPr>
          <w:rFonts w:ascii="Titillium" w:hAnsi="Titillium"/>
          <w:b/>
          <w:sz w:val="32"/>
          <w:szCs w:val="32"/>
        </w:rPr>
        <w:t>4</w:t>
      </w:r>
      <w:r w:rsidR="00AF352C" w:rsidRPr="0020445B">
        <w:rPr>
          <w:rFonts w:ascii="Titillium" w:hAnsi="Titillium"/>
          <w:b/>
          <w:sz w:val="32"/>
          <w:szCs w:val="32"/>
        </w:rPr>
        <w:t>. WETTELIJKE BEPALINGEN</w:t>
      </w:r>
    </w:p>
    <w:p w14:paraId="52D70403" w14:textId="77777777" w:rsidR="0020445B" w:rsidRPr="0020445B" w:rsidRDefault="0020445B" w:rsidP="00AF352C">
      <w:pPr>
        <w:tabs>
          <w:tab w:val="right" w:leader="dot" w:pos="9072"/>
        </w:tabs>
        <w:rPr>
          <w:rFonts w:ascii="Titillium" w:hAnsi="Titillium"/>
          <w:sz w:val="20"/>
          <w:szCs w:val="20"/>
        </w:rPr>
      </w:pPr>
    </w:p>
    <w:p w14:paraId="1DC1D0D1" w14:textId="77777777" w:rsidR="0020445B" w:rsidRPr="0020445B" w:rsidRDefault="0020445B" w:rsidP="00AF352C">
      <w:pPr>
        <w:pStyle w:val="Lijstalinea"/>
        <w:widowControl/>
        <w:numPr>
          <w:ilvl w:val="0"/>
          <w:numId w:val="42"/>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De bepalingen van het Koninklijk Besluit van 27 januari 2008 betreffende praalwagens en de Omzendbrief van 22 januari 2009 betreffende de gemeentelijke machtiging dienen steeds te worden nageleefd</w:t>
      </w:r>
    </w:p>
    <w:p w14:paraId="2F74A0B8" w14:textId="77777777" w:rsidR="0020445B" w:rsidRPr="0020445B" w:rsidRDefault="0020445B" w:rsidP="00AF352C">
      <w:pPr>
        <w:pStyle w:val="Lijstalinea"/>
        <w:widowControl/>
        <w:numPr>
          <w:ilvl w:val="0"/>
          <w:numId w:val="42"/>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 xml:space="preserve">De wegcode, rijbewijswetgeving en de andere wetgevingen blijven van zelfsprekend te allen tijde van toepassing </w:t>
      </w:r>
    </w:p>
    <w:p w14:paraId="28466E90" w14:textId="77777777" w:rsidR="0020445B" w:rsidRPr="0020445B" w:rsidRDefault="0020445B" w:rsidP="00AF352C">
      <w:pPr>
        <w:pStyle w:val="Lijstalinea"/>
        <w:widowControl/>
        <w:numPr>
          <w:ilvl w:val="0"/>
          <w:numId w:val="42"/>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 xml:space="preserve">De vereniging is gehouden aan de bepalingen die zijn opgenomen in bijlage </w:t>
      </w:r>
      <w:r w:rsidRPr="0020445B">
        <w:rPr>
          <w:rFonts w:ascii="Titillium" w:hAnsi="Titillium"/>
          <w:sz w:val="20"/>
          <w:szCs w:val="20"/>
        </w:rPr>
        <w:br/>
        <w:t xml:space="preserve">(p. 6-7) van dit document </w:t>
      </w:r>
    </w:p>
    <w:p w14:paraId="310C5B3C" w14:textId="77777777" w:rsidR="0020445B" w:rsidRPr="0020445B" w:rsidRDefault="0020445B" w:rsidP="00AF352C">
      <w:pPr>
        <w:pStyle w:val="Lijstalinea"/>
        <w:widowControl/>
        <w:numPr>
          <w:ilvl w:val="0"/>
          <w:numId w:val="42"/>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De machtiging moet steeds aanwezig zijn op de praalwagen of praalaanhangwagen</w:t>
      </w:r>
    </w:p>
    <w:p w14:paraId="4214ED3B" w14:textId="77777777" w:rsidR="0020445B" w:rsidRPr="0020445B" w:rsidRDefault="0020445B" w:rsidP="0020445B">
      <w:pPr>
        <w:tabs>
          <w:tab w:val="right" w:leader="dot" w:pos="9072"/>
        </w:tabs>
        <w:rPr>
          <w:rFonts w:ascii="Titillium" w:hAnsi="Titillium"/>
          <w:sz w:val="20"/>
          <w:szCs w:val="20"/>
        </w:rPr>
      </w:pPr>
    </w:p>
    <w:p w14:paraId="37DDC182" w14:textId="77777777" w:rsidR="0020445B" w:rsidRPr="0020445B" w:rsidRDefault="0020445B" w:rsidP="0020445B">
      <w:pPr>
        <w:tabs>
          <w:tab w:val="right" w:leader="dot" w:pos="9072"/>
        </w:tabs>
        <w:rPr>
          <w:rFonts w:ascii="Titillium" w:hAnsi="Titillium"/>
          <w:b/>
          <w:bCs/>
          <w:sz w:val="20"/>
          <w:szCs w:val="20"/>
        </w:rPr>
      </w:pPr>
      <w:r w:rsidRPr="0020445B">
        <w:rPr>
          <w:rFonts w:ascii="Titillium" w:hAnsi="Titillium"/>
          <w:b/>
          <w:bCs/>
          <w:sz w:val="20"/>
          <w:szCs w:val="20"/>
        </w:rPr>
        <w:lastRenderedPageBreak/>
        <w:t xml:space="preserve">Het spreekt voor zich dat de organisator van de verplaatsing of de bestuurder van de praal(aanhang)wagen er zelf voor moet zorgen dat de voorschriften van de reglementeringen worden nageleefd. De gemeentelijke machtiging ontslaat hem/haar niet van de verantwoordelijkheid om de nodige voorzorgen inzake veiligheid te treffen. </w:t>
      </w:r>
    </w:p>
    <w:p w14:paraId="5155603B" w14:textId="77777777" w:rsidR="0020445B" w:rsidRPr="0020445B" w:rsidRDefault="0020445B" w:rsidP="0020445B">
      <w:pPr>
        <w:tabs>
          <w:tab w:val="right" w:leader="dot" w:pos="9072"/>
        </w:tabs>
        <w:rPr>
          <w:rFonts w:ascii="Titillium" w:hAnsi="Titillium"/>
          <w:sz w:val="20"/>
          <w:szCs w:val="20"/>
        </w:rPr>
      </w:pPr>
    </w:p>
    <w:p w14:paraId="5359A6A0"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Ondergetekende,</w:t>
      </w:r>
      <w:r w:rsidRPr="0020445B">
        <w:rPr>
          <w:rFonts w:ascii="Titillium" w:hAnsi="Titillium"/>
          <w:sz w:val="20"/>
          <w:szCs w:val="20"/>
        </w:rPr>
        <w:tab/>
      </w:r>
    </w:p>
    <w:p w14:paraId="315A373F" w14:textId="77777777" w:rsidR="0020445B" w:rsidRPr="0020445B" w:rsidRDefault="0020445B" w:rsidP="0020445B">
      <w:pPr>
        <w:tabs>
          <w:tab w:val="right" w:leader="dot" w:pos="9072"/>
        </w:tabs>
        <w:rPr>
          <w:rFonts w:ascii="Titillium" w:hAnsi="Titillium"/>
          <w:sz w:val="20"/>
          <w:szCs w:val="20"/>
        </w:rPr>
      </w:pPr>
    </w:p>
    <w:p w14:paraId="6D062DAC"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 xml:space="preserve">verklaart kennis genomen te hebben van de van toepassing zijnde reglementeringen. hij/zij verklaart dat al de gegevens correct en volledig zijn ingevuld en in overeenstemming zijn met het KB van 27 januari 2008 en omzendbrief van 22 januari 2009. </w:t>
      </w:r>
      <w:r w:rsidRPr="0020445B">
        <w:rPr>
          <w:rFonts w:ascii="Titillium" w:hAnsi="Titillium"/>
          <w:sz w:val="20"/>
          <w:szCs w:val="20"/>
        </w:rPr>
        <w:br/>
      </w:r>
    </w:p>
    <w:p w14:paraId="21130BC2"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 xml:space="preserve">Het verstrekken van onjuiste gegevens heeft tot gevolg dat de gemeentelijke machtiging niet geldig is. </w:t>
      </w:r>
    </w:p>
    <w:p w14:paraId="72B6D715" w14:textId="77777777" w:rsidR="0020445B" w:rsidRPr="0020445B" w:rsidRDefault="0020445B" w:rsidP="0020445B">
      <w:pPr>
        <w:tabs>
          <w:tab w:val="right" w:leader="dot" w:pos="9072"/>
        </w:tabs>
        <w:rPr>
          <w:rFonts w:ascii="Titillium" w:hAnsi="Titillium"/>
          <w:sz w:val="20"/>
          <w:szCs w:val="20"/>
        </w:rPr>
      </w:pPr>
    </w:p>
    <w:p w14:paraId="6B663703" w14:textId="77777777" w:rsidR="0020445B" w:rsidRPr="0020445B" w:rsidRDefault="0020445B" w:rsidP="0020445B">
      <w:pPr>
        <w:tabs>
          <w:tab w:val="right" w:leader="dot" w:pos="9072"/>
        </w:tabs>
        <w:rPr>
          <w:rFonts w:ascii="Titillium" w:hAnsi="Titillium"/>
          <w:sz w:val="20"/>
          <w:szCs w:val="20"/>
        </w:rPr>
      </w:pPr>
    </w:p>
    <w:p w14:paraId="4B596DFE" w14:textId="77777777" w:rsidR="0020445B" w:rsidRPr="0020445B" w:rsidRDefault="0020445B" w:rsidP="0020445B">
      <w:pPr>
        <w:tabs>
          <w:tab w:val="right" w:leader="dot" w:pos="9072"/>
        </w:tabs>
        <w:rPr>
          <w:rFonts w:ascii="Titillium" w:hAnsi="Titillium"/>
          <w:sz w:val="20"/>
          <w:szCs w:val="20"/>
        </w:rPr>
      </w:pPr>
    </w:p>
    <w:p w14:paraId="40DD8583" w14:textId="77777777" w:rsidR="0020445B" w:rsidRPr="0020445B" w:rsidRDefault="0020445B" w:rsidP="0020445B">
      <w:pPr>
        <w:tabs>
          <w:tab w:val="right" w:leader="dot" w:pos="9072"/>
        </w:tabs>
        <w:rPr>
          <w:rFonts w:ascii="Titillium" w:hAnsi="Titillium"/>
          <w:sz w:val="20"/>
          <w:szCs w:val="20"/>
        </w:rPr>
      </w:pPr>
    </w:p>
    <w:p w14:paraId="0D57BD12" w14:textId="77777777" w:rsidR="0020445B" w:rsidRPr="0020445B" w:rsidRDefault="0020445B" w:rsidP="0020445B">
      <w:pPr>
        <w:tabs>
          <w:tab w:val="right" w:leader="dot" w:pos="9072"/>
        </w:tabs>
        <w:rPr>
          <w:rFonts w:ascii="Titillium" w:hAnsi="Titillium"/>
          <w:sz w:val="20"/>
          <w:szCs w:val="20"/>
        </w:rPr>
      </w:pPr>
    </w:p>
    <w:p w14:paraId="79FD2424"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7F6079A7" w14:textId="77777777" w:rsidR="0020445B" w:rsidRPr="0020445B" w:rsidRDefault="0020445B" w:rsidP="0020445B">
      <w:pPr>
        <w:tabs>
          <w:tab w:val="right" w:leader="dot" w:pos="9072"/>
        </w:tabs>
        <w:rPr>
          <w:rFonts w:ascii="Titillium" w:hAnsi="Titillium"/>
          <w:sz w:val="20"/>
          <w:szCs w:val="20"/>
        </w:rPr>
      </w:pPr>
    </w:p>
    <w:p w14:paraId="3327F02F" w14:textId="22C23443"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Handtekening                                        Plaats                                                  Datum</w:t>
      </w:r>
    </w:p>
    <w:p w14:paraId="1E35FFF0" w14:textId="77777777" w:rsidR="0020445B" w:rsidRPr="0020445B" w:rsidRDefault="0020445B" w:rsidP="0020445B">
      <w:pPr>
        <w:tabs>
          <w:tab w:val="right" w:leader="dot" w:pos="9072"/>
        </w:tabs>
        <w:rPr>
          <w:rFonts w:ascii="Titillium" w:hAnsi="Titillium"/>
          <w:sz w:val="20"/>
          <w:szCs w:val="20"/>
        </w:rPr>
      </w:pPr>
    </w:p>
    <w:p w14:paraId="18A84AE5" w14:textId="77777777" w:rsidR="0020445B" w:rsidRPr="0020445B" w:rsidRDefault="0020445B" w:rsidP="0020445B">
      <w:pPr>
        <w:tabs>
          <w:tab w:val="right" w:leader="dot" w:pos="9072"/>
        </w:tabs>
        <w:rPr>
          <w:rFonts w:ascii="Titillium" w:hAnsi="Titillium"/>
          <w:sz w:val="20"/>
          <w:szCs w:val="20"/>
        </w:rPr>
      </w:pPr>
    </w:p>
    <w:p w14:paraId="0B4DE938" w14:textId="77777777" w:rsidR="0020445B" w:rsidRPr="0020445B" w:rsidRDefault="0020445B" w:rsidP="0020445B">
      <w:pPr>
        <w:tabs>
          <w:tab w:val="right" w:leader="dot" w:pos="9072"/>
        </w:tabs>
        <w:rPr>
          <w:rFonts w:ascii="Titillium" w:hAnsi="Titillium"/>
          <w:sz w:val="20"/>
          <w:szCs w:val="20"/>
        </w:rPr>
      </w:pPr>
    </w:p>
    <w:p w14:paraId="46F8BB65" w14:textId="77777777" w:rsidR="0020445B" w:rsidRPr="0020445B" w:rsidRDefault="0020445B" w:rsidP="0020445B">
      <w:pPr>
        <w:tabs>
          <w:tab w:val="right" w:leader="dot" w:pos="9072"/>
        </w:tabs>
        <w:rPr>
          <w:rFonts w:ascii="Titillium" w:hAnsi="Titillium"/>
          <w:sz w:val="20"/>
          <w:szCs w:val="20"/>
        </w:rPr>
      </w:pPr>
    </w:p>
    <w:p w14:paraId="4F39F86B" w14:textId="76FD546E" w:rsidR="0020445B" w:rsidRPr="00AF352C" w:rsidRDefault="00AF352C" w:rsidP="00AF352C">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F352C">
        <w:rPr>
          <w:rFonts w:ascii="Titillium" w:hAnsi="Titillium"/>
          <w:b/>
          <w:sz w:val="32"/>
          <w:szCs w:val="32"/>
        </w:rPr>
        <w:t xml:space="preserve">5. TOE TE VOEGEN DOCUMENTEN </w:t>
      </w:r>
      <w:r w:rsidRPr="00AF352C">
        <w:rPr>
          <w:rFonts w:ascii="Titillium" w:hAnsi="Titillium"/>
          <w:b/>
          <w:sz w:val="24"/>
          <w:szCs w:val="24"/>
        </w:rPr>
        <w:t>(IN TE VULLEN DOOR GEMEENTE)</w:t>
      </w:r>
    </w:p>
    <w:p w14:paraId="7DFBFBD5" w14:textId="77777777" w:rsidR="0020445B" w:rsidRPr="0020445B" w:rsidRDefault="0020445B" w:rsidP="0020445B">
      <w:pPr>
        <w:tabs>
          <w:tab w:val="right" w:leader="dot" w:pos="9072"/>
        </w:tabs>
        <w:rPr>
          <w:rFonts w:ascii="Titillium" w:hAnsi="Titillium"/>
          <w:sz w:val="20"/>
          <w:szCs w:val="20"/>
        </w:rPr>
      </w:pPr>
    </w:p>
    <w:p w14:paraId="46F907D9"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Verzekeringsbewijs van het trekkend voertuig of praalwagen (*1)</w:t>
      </w:r>
    </w:p>
    <w:p w14:paraId="5AAEF835"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Keuringsbewijs van het trekkend voertuig (*2)</w:t>
      </w:r>
    </w:p>
    <w:p w14:paraId="0574E412"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Verzekeringsbewijs carnavalsgroep (*3)</w:t>
      </w:r>
    </w:p>
    <w:p w14:paraId="705E3FB5"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Kopie rijbewijs bestuurder (*4)</w:t>
      </w:r>
    </w:p>
    <w:p w14:paraId="6ABEF34B"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Foto praal(aanhang)wagen (*5)</w:t>
      </w:r>
    </w:p>
    <w:p w14:paraId="3A887DDB"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Lijst stoeten/proefritten waaraan wordt deelgenomen (*6)</w:t>
      </w:r>
    </w:p>
    <w:p w14:paraId="21510CD5" w14:textId="77777777" w:rsidR="0020445B" w:rsidRPr="0020445B" w:rsidRDefault="0020445B" w:rsidP="00AF352C">
      <w:pPr>
        <w:pStyle w:val="Lijstalinea"/>
        <w:widowControl/>
        <w:numPr>
          <w:ilvl w:val="0"/>
          <w:numId w:val="43"/>
        </w:numPr>
        <w:tabs>
          <w:tab w:val="right" w:leader="dot" w:pos="9072"/>
        </w:tabs>
        <w:autoSpaceDE/>
        <w:autoSpaceDN/>
        <w:spacing w:line="240" w:lineRule="auto"/>
        <w:contextualSpacing/>
        <w:rPr>
          <w:rFonts w:ascii="Titillium" w:hAnsi="Titillium"/>
          <w:sz w:val="20"/>
          <w:szCs w:val="20"/>
        </w:rPr>
      </w:pPr>
      <w:r w:rsidRPr="0020445B">
        <w:rPr>
          <w:rFonts w:ascii="Titillium" w:hAnsi="Titillium"/>
          <w:sz w:val="20"/>
          <w:szCs w:val="20"/>
        </w:rPr>
        <w:t>Burgerlijke aansprakelijkheidsverzekering (*7)</w:t>
      </w:r>
    </w:p>
    <w:p w14:paraId="3D660BCA" w14:textId="77777777" w:rsidR="0020445B" w:rsidRPr="0020445B" w:rsidRDefault="0020445B" w:rsidP="0020445B">
      <w:pPr>
        <w:tabs>
          <w:tab w:val="right" w:leader="dot" w:pos="9072"/>
        </w:tabs>
        <w:rPr>
          <w:rFonts w:ascii="Titillium" w:hAnsi="Titillium"/>
          <w:sz w:val="20"/>
          <w:szCs w:val="20"/>
        </w:rPr>
      </w:pPr>
    </w:p>
    <w:p w14:paraId="0EDF1802" w14:textId="77777777" w:rsidR="0020445B" w:rsidRPr="0020445B" w:rsidRDefault="0020445B" w:rsidP="0020445B">
      <w:pPr>
        <w:tabs>
          <w:tab w:val="right" w:leader="dot" w:pos="9072"/>
        </w:tabs>
        <w:rPr>
          <w:rFonts w:ascii="Titillium" w:hAnsi="Titillium"/>
          <w:sz w:val="20"/>
          <w:szCs w:val="20"/>
        </w:rPr>
      </w:pPr>
    </w:p>
    <w:p w14:paraId="1FA8AD1D" w14:textId="39BC4891" w:rsidR="0020445B" w:rsidRDefault="0020445B" w:rsidP="0020445B">
      <w:pPr>
        <w:tabs>
          <w:tab w:val="right" w:leader="dot" w:pos="9072"/>
        </w:tabs>
        <w:rPr>
          <w:rFonts w:ascii="Titillium" w:hAnsi="Titillium"/>
          <w:sz w:val="20"/>
          <w:szCs w:val="20"/>
        </w:rPr>
      </w:pPr>
    </w:p>
    <w:p w14:paraId="0738C343" w14:textId="27A799FD" w:rsidR="006A5B60" w:rsidRDefault="006A5B60" w:rsidP="0020445B">
      <w:pPr>
        <w:tabs>
          <w:tab w:val="right" w:leader="dot" w:pos="9072"/>
        </w:tabs>
        <w:rPr>
          <w:rFonts w:ascii="Titillium" w:hAnsi="Titillium"/>
          <w:sz w:val="20"/>
          <w:szCs w:val="20"/>
        </w:rPr>
      </w:pPr>
    </w:p>
    <w:p w14:paraId="63CB3EAC" w14:textId="07303C6E" w:rsidR="006A5B60" w:rsidRDefault="006A5B60" w:rsidP="0020445B">
      <w:pPr>
        <w:tabs>
          <w:tab w:val="right" w:leader="dot" w:pos="9072"/>
        </w:tabs>
        <w:rPr>
          <w:rFonts w:ascii="Titillium" w:hAnsi="Titillium"/>
          <w:sz w:val="20"/>
          <w:szCs w:val="20"/>
        </w:rPr>
      </w:pPr>
    </w:p>
    <w:p w14:paraId="608B09AC" w14:textId="50FEF0C9" w:rsidR="006A5B60" w:rsidRDefault="006A5B60" w:rsidP="0020445B">
      <w:pPr>
        <w:tabs>
          <w:tab w:val="right" w:leader="dot" w:pos="9072"/>
        </w:tabs>
        <w:rPr>
          <w:rFonts w:ascii="Titillium" w:hAnsi="Titillium"/>
          <w:sz w:val="20"/>
          <w:szCs w:val="20"/>
        </w:rPr>
      </w:pPr>
    </w:p>
    <w:p w14:paraId="5F683F09" w14:textId="3D472B50" w:rsidR="006A5B60" w:rsidRDefault="006A5B60" w:rsidP="0020445B">
      <w:pPr>
        <w:tabs>
          <w:tab w:val="right" w:leader="dot" w:pos="9072"/>
        </w:tabs>
        <w:rPr>
          <w:rFonts w:ascii="Titillium" w:hAnsi="Titillium"/>
          <w:sz w:val="20"/>
          <w:szCs w:val="20"/>
        </w:rPr>
      </w:pPr>
    </w:p>
    <w:p w14:paraId="6E557D3E" w14:textId="60B2A3EA" w:rsidR="006A5B60" w:rsidRDefault="006A5B60" w:rsidP="0020445B">
      <w:pPr>
        <w:tabs>
          <w:tab w:val="right" w:leader="dot" w:pos="9072"/>
        </w:tabs>
        <w:rPr>
          <w:rFonts w:ascii="Titillium" w:hAnsi="Titillium"/>
          <w:sz w:val="20"/>
          <w:szCs w:val="20"/>
        </w:rPr>
      </w:pPr>
    </w:p>
    <w:p w14:paraId="40473388" w14:textId="0690B4FD" w:rsidR="006A5B60" w:rsidRDefault="006A5B60" w:rsidP="0020445B">
      <w:pPr>
        <w:tabs>
          <w:tab w:val="right" w:leader="dot" w:pos="9072"/>
        </w:tabs>
        <w:rPr>
          <w:rFonts w:ascii="Titillium" w:hAnsi="Titillium"/>
          <w:sz w:val="20"/>
          <w:szCs w:val="20"/>
        </w:rPr>
      </w:pPr>
    </w:p>
    <w:p w14:paraId="787BF372" w14:textId="46375CB1" w:rsidR="006A5B60" w:rsidRDefault="006A5B60" w:rsidP="0020445B">
      <w:pPr>
        <w:tabs>
          <w:tab w:val="right" w:leader="dot" w:pos="9072"/>
        </w:tabs>
        <w:rPr>
          <w:rFonts w:ascii="Titillium" w:hAnsi="Titillium"/>
          <w:sz w:val="20"/>
          <w:szCs w:val="20"/>
        </w:rPr>
      </w:pPr>
    </w:p>
    <w:p w14:paraId="54EBCAF1" w14:textId="74D554D1" w:rsidR="006A5B60" w:rsidRDefault="006A5B60" w:rsidP="0020445B">
      <w:pPr>
        <w:tabs>
          <w:tab w:val="right" w:leader="dot" w:pos="9072"/>
        </w:tabs>
        <w:rPr>
          <w:rFonts w:ascii="Titillium" w:hAnsi="Titillium"/>
          <w:sz w:val="20"/>
          <w:szCs w:val="20"/>
        </w:rPr>
      </w:pPr>
    </w:p>
    <w:p w14:paraId="3723CAE4" w14:textId="732B5522" w:rsidR="006A5B60" w:rsidRDefault="006A5B60" w:rsidP="0020445B">
      <w:pPr>
        <w:tabs>
          <w:tab w:val="right" w:leader="dot" w:pos="9072"/>
        </w:tabs>
        <w:rPr>
          <w:rFonts w:ascii="Titillium" w:hAnsi="Titillium"/>
          <w:sz w:val="20"/>
          <w:szCs w:val="20"/>
        </w:rPr>
      </w:pPr>
    </w:p>
    <w:p w14:paraId="606DDE0E" w14:textId="71EC9DB8" w:rsidR="006A5B60" w:rsidRDefault="006A5B60" w:rsidP="0020445B">
      <w:pPr>
        <w:tabs>
          <w:tab w:val="right" w:leader="dot" w:pos="9072"/>
        </w:tabs>
        <w:rPr>
          <w:rFonts w:ascii="Titillium" w:hAnsi="Titillium"/>
          <w:sz w:val="20"/>
          <w:szCs w:val="20"/>
        </w:rPr>
      </w:pPr>
    </w:p>
    <w:p w14:paraId="1D6B857F" w14:textId="40ED111C" w:rsidR="006A5B60" w:rsidRDefault="006A5B60" w:rsidP="0020445B">
      <w:pPr>
        <w:tabs>
          <w:tab w:val="right" w:leader="dot" w:pos="9072"/>
        </w:tabs>
        <w:rPr>
          <w:rFonts w:ascii="Titillium" w:hAnsi="Titillium"/>
          <w:sz w:val="20"/>
          <w:szCs w:val="20"/>
        </w:rPr>
      </w:pPr>
    </w:p>
    <w:p w14:paraId="61B62CF2" w14:textId="24E72E96" w:rsidR="006A5B60" w:rsidRDefault="006A5B60" w:rsidP="0020445B">
      <w:pPr>
        <w:tabs>
          <w:tab w:val="right" w:leader="dot" w:pos="9072"/>
        </w:tabs>
        <w:rPr>
          <w:rFonts w:ascii="Titillium" w:hAnsi="Titillium"/>
          <w:sz w:val="20"/>
          <w:szCs w:val="20"/>
        </w:rPr>
      </w:pPr>
    </w:p>
    <w:p w14:paraId="53F2EED5" w14:textId="29C14004" w:rsidR="006A5B60" w:rsidRDefault="006A5B60" w:rsidP="0020445B">
      <w:pPr>
        <w:tabs>
          <w:tab w:val="right" w:leader="dot" w:pos="9072"/>
        </w:tabs>
        <w:rPr>
          <w:rFonts w:ascii="Titillium" w:hAnsi="Titillium"/>
          <w:sz w:val="20"/>
          <w:szCs w:val="20"/>
        </w:rPr>
      </w:pPr>
    </w:p>
    <w:p w14:paraId="75C19CBC" w14:textId="1FA6DCD9" w:rsidR="006A5B60" w:rsidRDefault="006A5B60" w:rsidP="0020445B">
      <w:pPr>
        <w:tabs>
          <w:tab w:val="right" w:leader="dot" w:pos="9072"/>
        </w:tabs>
        <w:rPr>
          <w:rFonts w:ascii="Titillium" w:hAnsi="Titillium"/>
          <w:sz w:val="20"/>
          <w:szCs w:val="20"/>
        </w:rPr>
      </w:pPr>
    </w:p>
    <w:p w14:paraId="5F7330BF" w14:textId="6121E6E7" w:rsidR="006A5B60" w:rsidRDefault="006A5B60" w:rsidP="0020445B">
      <w:pPr>
        <w:tabs>
          <w:tab w:val="right" w:leader="dot" w:pos="9072"/>
        </w:tabs>
        <w:rPr>
          <w:rFonts w:ascii="Titillium" w:hAnsi="Titillium"/>
          <w:sz w:val="20"/>
          <w:szCs w:val="20"/>
        </w:rPr>
      </w:pPr>
    </w:p>
    <w:p w14:paraId="6CA40BC0" w14:textId="6C63AACD" w:rsidR="006A5B60" w:rsidRDefault="006A5B60" w:rsidP="0020445B">
      <w:pPr>
        <w:tabs>
          <w:tab w:val="right" w:leader="dot" w:pos="9072"/>
        </w:tabs>
        <w:rPr>
          <w:rFonts w:ascii="Titillium" w:hAnsi="Titillium"/>
          <w:sz w:val="20"/>
          <w:szCs w:val="20"/>
        </w:rPr>
      </w:pPr>
    </w:p>
    <w:p w14:paraId="469C6399" w14:textId="77777777" w:rsidR="006A5B60" w:rsidRPr="0020445B" w:rsidRDefault="006A5B60" w:rsidP="0020445B">
      <w:pPr>
        <w:tabs>
          <w:tab w:val="right" w:leader="dot" w:pos="9072"/>
        </w:tabs>
        <w:rPr>
          <w:rFonts w:ascii="Titillium" w:hAnsi="Titillium"/>
          <w:sz w:val="20"/>
          <w:szCs w:val="20"/>
        </w:rPr>
      </w:pPr>
    </w:p>
    <w:p w14:paraId="250607B4" w14:textId="77777777" w:rsidR="0020445B" w:rsidRPr="0020445B" w:rsidRDefault="0020445B" w:rsidP="0020445B">
      <w:pPr>
        <w:tabs>
          <w:tab w:val="right" w:leader="dot" w:pos="9072"/>
        </w:tabs>
        <w:rPr>
          <w:rFonts w:ascii="Titillium" w:hAnsi="Titillium"/>
          <w:sz w:val="20"/>
          <w:szCs w:val="20"/>
        </w:rPr>
      </w:pPr>
    </w:p>
    <w:p w14:paraId="736259E2" w14:textId="77777777" w:rsidR="0020445B" w:rsidRPr="0020445B" w:rsidRDefault="0020445B" w:rsidP="0020445B">
      <w:pPr>
        <w:tabs>
          <w:tab w:val="right" w:leader="dot" w:pos="9072"/>
        </w:tabs>
        <w:rPr>
          <w:rFonts w:ascii="Titillium" w:hAnsi="Titillium"/>
          <w:sz w:val="20"/>
          <w:szCs w:val="20"/>
        </w:rPr>
      </w:pPr>
    </w:p>
    <w:p w14:paraId="1F1F169C" w14:textId="76C4DB2E" w:rsidR="0020445B" w:rsidRPr="0020445B" w:rsidRDefault="00AF352C" w:rsidP="00AF352C">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20445B">
        <w:rPr>
          <w:rFonts w:ascii="Titillium" w:hAnsi="Titillium"/>
          <w:b/>
          <w:sz w:val="32"/>
          <w:szCs w:val="32"/>
        </w:rPr>
        <w:lastRenderedPageBreak/>
        <w:t xml:space="preserve">6. ADVIES/MACHTIGING </w:t>
      </w:r>
      <w:r w:rsidRPr="00AF352C">
        <w:rPr>
          <w:rFonts w:ascii="Titillium" w:hAnsi="Titillium"/>
          <w:b/>
          <w:sz w:val="24"/>
          <w:szCs w:val="24"/>
        </w:rPr>
        <w:t>(IN TE VULLEN DOOR DE GEMEENTE)</w:t>
      </w:r>
    </w:p>
    <w:p w14:paraId="06B31A8B" w14:textId="77777777" w:rsidR="0020445B" w:rsidRPr="0020445B" w:rsidRDefault="0020445B" w:rsidP="0020445B">
      <w:pPr>
        <w:tabs>
          <w:tab w:val="right" w:leader="dot" w:pos="9072"/>
        </w:tabs>
        <w:rPr>
          <w:rFonts w:ascii="Titillium" w:hAnsi="Titillium"/>
          <w:sz w:val="20"/>
          <w:szCs w:val="20"/>
        </w:rPr>
      </w:pPr>
    </w:p>
    <w:p w14:paraId="200DFEFF" w14:textId="79196693"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Datum:</w:t>
      </w:r>
      <w:r w:rsidR="00AF352C">
        <w:rPr>
          <w:rFonts w:ascii="Titillium" w:hAnsi="Titillium"/>
          <w:sz w:val="20"/>
          <w:szCs w:val="20"/>
        </w:rPr>
        <w:t xml:space="preserve"> </w:t>
      </w:r>
      <w:r w:rsidRPr="0020445B">
        <w:rPr>
          <w:rFonts w:ascii="Titillium" w:hAnsi="Titillium"/>
          <w:sz w:val="20"/>
          <w:szCs w:val="20"/>
        </w:rPr>
        <w:tab/>
      </w:r>
    </w:p>
    <w:p w14:paraId="53FC2E77" w14:textId="77777777" w:rsidR="0020445B" w:rsidRPr="0020445B" w:rsidRDefault="0020445B" w:rsidP="0020445B">
      <w:pPr>
        <w:tabs>
          <w:tab w:val="right" w:leader="dot" w:pos="9072"/>
        </w:tabs>
        <w:rPr>
          <w:rFonts w:ascii="Titillium" w:hAnsi="Titillium"/>
          <w:sz w:val="20"/>
          <w:szCs w:val="20"/>
        </w:rPr>
      </w:pPr>
    </w:p>
    <w:p w14:paraId="0C8F5D0E"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 xml:space="preserve">Gunstig / niet gunstig (doorstreep) om reden van </w:t>
      </w:r>
      <w:r w:rsidRPr="0020445B">
        <w:rPr>
          <w:rFonts w:ascii="Titillium" w:hAnsi="Titillium"/>
          <w:sz w:val="20"/>
          <w:szCs w:val="20"/>
        </w:rPr>
        <w:tab/>
      </w:r>
    </w:p>
    <w:p w14:paraId="72F1A30C" w14:textId="77777777" w:rsidR="0020445B" w:rsidRPr="0020445B" w:rsidRDefault="0020445B" w:rsidP="0020445B">
      <w:pPr>
        <w:tabs>
          <w:tab w:val="right" w:leader="dot" w:pos="9072"/>
        </w:tabs>
        <w:rPr>
          <w:rFonts w:ascii="Titillium" w:hAnsi="Titillium"/>
          <w:sz w:val="20"/>
          <w:szCs w:val="20"/>
        </w:rPr>
      </w:pPr>
    </w:p>
    <w:p w14:paraId="3B08EFB5"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60E0BF67" w14:textId="77777777" w:rsidR="0020445B" w:rsidRPr="0020445B" w:rsidRDefault="0020445B" w:rsidP="0020445B">
      <w:pPr>
        <w:tabs>
          <w:tab w:val="right" w:leader="dot" w:pos="9072"/>
        </w:tabs>
        <w:rPr>
          <w:rFonts w:ascii="Titillium" w:hAnsi="Titillium"/>
          <w:sz w:val="20"/>
          <w:szCs w:val="20"/>
        </w:rPr>
      </w:pPr>
    </w:p>
    <w:p w14:paraId="291BCBA7"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2A609B76" w14:textId="77777777" w:rsidR="0020445B" w:rsidRPr="0020445B" w:rsidRDefault="0020445B" w:rsidP="0020445B">
      <w:pPr>
        <w:tabs>
          <w:tab w:val="right" w:leader="dot" w:pos="9072"/>
        </w:tabs>
        <w:rPr>
          <w:rFonts w:ascii="Titillium" w:hAnsi="Titillium"/>
          <w:sz w:val="20"/>
          <w:szCs w:val="20"/>
        </w:rPr>
      </w:pPr>
    </w:p>
    <w:p w14:paraId="5738D6E2"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Bijkomende voorwaarden:</w:t>
      </w:r>
      <w:r w:rsidRPr="0020445B">
        <w:rPr>
          <w:rFonts w:ascii="Titillium" w:hAnsi="Titillium"/>
          <w:sz w:val="20"/>
          <w:szCs w:val="20"/>
        </w:rPr>
        <w:tab/>
      </w:r>
    </w:p>
    <w:p w14:paraId="3A986DD9" w14:textId="77777777" w:rsidR="0020445B" w:rsidRPr="0020445B" w:rsidRDefault="0020445B" w:rsidP="0020445B">
      <w:pPr>
        <w:tabs>
          <w:tab w:val="right" w:leader="dot" w:pos="9072"/>
        </w:tabs>
        <w:rPr>
          <w:rFonts w:ascii="Titillium" w:hAnsi="Titillium"/>
          <w:sz w:val="20"/>
          <w:szCs w:val="20"/>
        </w:rPr>
      </w:pPr>
    </w:p>
    <w:p w14:paraId="04BAFE32"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14B667E8" w14:textId="77777777" w:rsidR="0020445B" w:rsidRPr="0020445B" w:rsidRDefault="0020445B" w:rsidP="0020445B">
      <w:pPr>
        <w:tabs>
          <w:tab w:val="right" w:leader="dot" w:pos="9072"/>
        </w:tabs>
        <w:rPr>
          <w:rFonts w:ascii="Titillium" w:hAnsi="Titillium"/>
          <w:sz w:val="20"/>
          <w:szCs w:val="20"/>
        </w:rPr>
      </w:pPr>
    </w:p>
    <w:p w14:paraId="34BCFB69"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5105B399" w14:textId="77777777" w:rsidR="0020445B" w:rsidRPr="0020445B" w:rsidRDefault="0020445B" w:rsidP="0020445B">
      <w:pPr>
        <w:tabs>
          <w:tab w:val="right" w:leader="dot" w:pos="9072"/>
        </w:tabs>
        <w:rPr>
          <w:rFonts w:ascii="Titillium" w:hAnsi="Titillium"/>
          <w:sz w:val="20"/>
          <w:szCs w:val="20"/>
        </w:rPr>
      </w:pPr>
    </w:p>
    <w:p w14:paraId="62C7E738"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ab/>
      </w:r>
    </w:p>
    <w:p w14:paraId="29FE4C1A" w14:textId="77777777" w:rsidR="0020445B" w:rsidRPr="0020445B" w:rsidRDefault="0020445B" w:rsidP="0020445B">
      <w:pPr>
        <w:tabs>
          <w:tab w:val="right" w:leader="dot" w:pos="9072"/>
        </w:tabs>
        <w:rPr>
          <w:rFonts w:ascii="Titillium" w:hAnsi="Titillium"/>
          <w:sz w:val="20"/>
          <w:szCs w:val="20"/>
        </w:rPr>
      </w:pPr>
    </w:p>
    <w:p w14:paraId="1BBA457C" w14:textId="77777777" w:rsidR="0020445B" w:rsidRPr="0020445B" w:rsidRDefault="0020445B" w:rsidP="0020445B">
      <w:pPr>
        <w:tabs>
          <w:tab w:val="right" w:leader="dot" w:pos="9072"/>
        </w:tabs>
        <w:rPr>
          <w:rFonts w:ascii="Titillium" w:hAnsi="Titillium"/>
          <w:sz w:val="20"/>
          <w:szCs w:val="20"/>
        </w:rPr>
      </w:pPr>
    </w:p>
    <w:p w14:paraId="540856D3" w14:textId="77777777" w:rsidR="0020445B" w:rsidRPr="0020445B" w:rsidRDefault="0020445B" w:rsidP="0020445B">
      <w:pPr>
        <w:tabs>
          <w:tab w:val="right" w:leader="dot" w:pos="9072"/>
        </w:tabs>
        <w:rPr>
          <w:rFonts w:ascii="Titillium" w:hAnsi="Titillium"/>
          <w:sz w:val="20"/>
          <w:szCs w:val="20"/>
        </w:rPr>
      </w:pPr>
    </w:p>
    <w:p w14:paraId="5EF7C001" w14:textId="77777777" w:rsidR="0020445B" w:rsidRPr="0020445B" w:rsidRDefault="0020445B" w:rsidP="0020445B">
      <w:pPr>
        <w:tabs>
          <w:tab w:val="right" w:leader="dot" w:pos="9072"/>
        </w:tabs>
        <w:rPr>
          <w:rFonts w:ascii="Titillium" w:hAnsi="Titillium"/>
          <w:sz w:val="20"/>
          <w:szCs w:val="20"/>
        </w:rPr>
      </w:pPr>
    </w:p>
    <w:p w14:paraId="618DE105" w14:textId="77777777" w:rsidR="0020445B" w:rsidRPr="0020445B" w:rsidRDefault="0020445B" w:rsidP="0020445B">
      <w:pPr>
        <w:tabs>
          <w:tab w:val="right" w:leader="dot" w:pos="9072"/>
        </w:tabs>
        <w:rPr>
          <w:rFonts w:ascii="Titillium" w:hAnsi="Titillium"/>
          <w:sz w:val="20"/>
          <w:szCs w:val="20"/>
        </w:rPr>
      </w:pPr>
    </w:p>
    <w:p w14:paraId="1AFE63EC" w14:textId="77777777" w:rsidR="0020445B" w:rsidRPr="0020445B" w:rsidRDefault="0020445B" w:rsidP="0020445B">
      <w:pPr>
        <w:tabs>
          <w:tab w:val="right" w:leader="dot" w:pos="9072"/>
        </w:tabs>
        <w:rPr>
          <w:rFonts w:ascii="Titillium" w:hAnsi="Titillium"/>
          <w:sz w:val="20"/>
          <w:szCs w:val="20"/>
        </w:rPr>
      </w:pPr>
      <w:r w:rsidRPr="0020445B">
        <w:rPr>
          <w:rFonts w:ascii="Titillium" w:hAnsi="Titillium"/>
          <w:sz w:val="20"/>
          <w:szCs w:val="20"/>
        </w:rPr>
        <w:t>Hierbij verlenen ondergetekenden namens het collega van burgemeester en schepenen een gemeentelijke machtiging praalwagens voor het carnavalsseizoen dat loopt van ……………………</w:t>
      </w:r>
      <w:r w:rsidRPr="0020445B">
        <w:rPr>
          <w:rFonts w:ascii="Titillium" w:hAnsi="Titillium"/>
          <w:sz w:val="16"/>
          <w:szCs w:val="16"/>
        </w:rPr>
        <w:t>.</w:t>
      </w:r>
      <w:r w:rsidRPr="0020445B">
        <w:rPr>
          <w:rFonts w:ascii="Titillium" w:hAnsi="Titillium"/>
          <w:sz w:val="20"/>
          <w:szCs w:val="20"/>
        </w:rPr>
        <w:t xml:space="preserve"> tot ……………………………</w:t>
      </w:r>
    </w:p>
    <w:p w14:paraId="2C4C05D0" w14:textId="77777777" w:rsidR="0020445B" w:rsidRPr="0020445B" w:rsidRDefault="0020445B" w:rsidP="0020445B">
      <w:pPr>
        <w:tabs>
          <w:tab w:val="right" w:leader="dot" w:pos="9072"/>
        </w:tabs>
        <w:rPr>
          <w:rFonts w:ascii="Titillium" w:hAnsi="Titillium"/>
          <w:sz w:val="20"/>
          <w:szCs w:val="20"/>
        </w:rPr>
      </w:pPr>
    </w:p>
    <w:p w14:paraId="7B87D56D" w14:textId="77777777" w:rsidR="0020445B" w:rsidRPr="0020445B" w:rsidRDefault="0020445B" w:rsidP="0020445B">
      <w:pPr>
        <w:tabs>
          <w:tab w:val="right" w:leader="dot" w:pos="9072"/>
        </w:tabs>
        <w:rPr>
          <w:rFonts w:ascii="Titillium" w:hAnsi="Titillium"/>
          <w:sz w:val="20"/>
          <w:szCs w:val="20"/>
        </w:rPr>
      </w:pPr>
    </w:p>
    <w:p w14:paraId="2513A0C6" w14:textId="77777777" w:rsidR="0020445B" w:rsidRPr="0020445B" w:rsidRDefault="0020445B" w:rsidP="0020445B">
      <w:pPr>
        <w:tabs>
          <w:tab w:val="right" w:leader="dot" w:pos="9072"/>
        </w:tabs>
        <w:rPr>
          <w:rFonts w:ascii="Titillium" w:hAnsi="Titillium"/>
          <w:sz w:val="20"/>
          <w:szCs w:val="20"/>
        </w:rPr>
      </w:pPr>
    </w:p>
    <w:p w14:paraId="7D0B8E3D" w14:textId="77777777" w:rsidR="0020445B" w:rsidRPr="0020445B" w:rsidRDefault="0020445B" w:rsidP="0020445B">
      <w:pPr>
        <w:tabs>
          <w:tab w:val="right" w:leader="dot" w:pos="9072"/>
        </w:tabs>
        <w:rPr>
          <w:rFonts w:ascii="Titillium" w:hAnsi="Titillium"/>
          <w:sz w:val="20"/>
          <w:szCs w:val="20"/>
        </w:rPr>
      </w:pPr>
    </w:p>
    <w:p w14:paraId="3F5CB0D9" w14:textId="77777777" w:rsidR="0020445B" w:rsidRPr="0020445B" w:rsidRDefault="0020445B" w:rsidP="0020445B">
      <w:pPr>
        <w:tabs>
          <w:tab w:val="right" w:leader="dot" w:pos="9072"/>
        </w:tabs>
        <w:rPr>
          <w:rFonts w:ascii="Titillium" w:hAnsi="Titillium"/>
          <w:sz w:val="20"/>
          <w:szCs w:val="20"/>
        </w:rPr>
      </w:pPr>
    </w:p>
    <w:p w14:paraId="61F943E1" w14:textId="77777777" w:rsidR="0020445B" w:rsidRPr="0020445B" w:rsidRDefault="0020445B" w:rsidP="0020445B">
      <w:pPr>
        <w:tabs>
          <w:tab w:val="right" w:leader="dot" w:pos="9072"/>
        </w:tabs>
        <w:rPr>
          <w:rFonts w:ascii="Titillium" w:hAnsi="Titillium"/>
          <w:sz w:val="20"/>
          <w:szCs w:val="20"/>
        </w:rPr>
      </w:pPr>
    </w:p>
    <w:p w14:paraId="32AE00C8" w14:textId="4A829C3E" w:rsidR="0020445B" w:rsidRPr="0020445B" w:rsidRDefault="0020445B" w:rsidP="0020445B">
      <w:pPr>
        <w:tabs>
          <w:tab w:val="right" w:leader="dot" w:pos="9072"/>
        </w:tabs>
        <w:rPr>
          <w:rFonts w:ascii="Titillium" w:hAnsi="Titillium"/>
          <w:sz w:val="20"/>
          <w:szCs w:val="20"/>
        </w:rPr>
      </w:pPr>
      <w:r w:rsidRPr="00AF352C">
        <w:rPr>
          <w:rFonts w:ascii="Titillium" w:hAnsi="Titillium"/>
          <w:b/>
          <w:bCs/>
          <w:color w:val="F2A900"/>
          <w:sz w:val="20"/>
          <w:szCs w:val="20"/>
        </w:rPr>
        <w:t xml:space="preserve">Geert Rouffa                                                                             </w:t>
      </w:r>
      <w:r w:rsidR="00AF352C">
        <w:rPr>
          <w:rFonts w:ascii="Titillium" w:hAnsi="Titillium"/>
          <w:b/>
          <w:bCs/>
          <w:color w:val="F2A900"/>
          <w:sz w:val="20"/>
          <w:szCs w:val="20"/>
        </w:rPr>
        <w:t xml:space="preserve"> </w:t>
      </w:r>
      <w:r w:rsidRPr="00AF352C">
        <w:rPr>
          <w:rFonts w:ascii="Titillium" w:hAnsi="Titillium"/>
          <w:b/>
          <w:bCs/>
          <w:color w:val="F2A900"/>
          <w:sz w:val="20"/>
          <w:szCs w:val="20"/>
        </w:rPr>
        <w:t>Werner Raskin</w:t>
      </w:r>
      <w:r w:rsidRPr="0020445B">
        <w:rPr>
          <w:rFonts w:ascii="Titillium" w:hAnsi="Titillium"/>
          <w:sz w:val="20"/>
          <w:szCs w:val="20"/>
        </w:rPr>
        <w:br/>
        <w:t>Algemeen directeur                                                                         Burgemeester</w:t>
      </w:r>
    </w:p>
    <w:p w14:paraId="5860BDAA" w14:textId="77777777" w:rsidR="0020445B" w:rsidRPr="0020445B" w:rsidRDefault="0020445B" w:rsidP="0020445B">
      <w:pPr>
        <w:tabs>
          <w:tab w:val="right" w:leader="dot" w:pos="9072"/>
        </w:tabs>
        <w:rPr>
          <w:rFonts w:ascii="Titillium" w:hAnsi="Titillium"/>
          <w:sz w:val="20"/>
          <w:szCs w:val="20"/>
        </w:rPr>
      </w:pPr>
    </w:p>
    <w:p w14:paraId="125907C4" w14:textId="77777777" w:rsidR="0020445B" w:rsidRPr="0020445B" w:rsidRDefault="0020445B" w:rsidP="0020445B">
      <w:pPr>
        <w:tabs>
          <w:tab w:val="right" w:leader="dot" w:pos="9072"/>
        </w:tabs>
        <w:rPr>
          <w:rFonts w:ascii="Titillium" w:hAnsi="Titillium"/>
          <w:sz w:val="20"/>
          <w:szCs w:val="20"/>
        </w:rPr>
      </w:pPr>
    </w:p>
    <w:p w14:paraId="7C8B97FB" w14:textId="77777777" w:rsidR="0020445B" w:rsidRPr="0020445B" w:rsidRDefault="0020445B" w:rsidP="0020445B">
      <w:pPr>
        <w:tabs>
          <w:tab w:val="right" w:leader="dot" w:pos="9072"/>
        </w:tabs>
        <w:rPr>
          <w:rFonts w:ascii="Titillium" w:hAnsi="Titillium"/>
          <w:sz w:val="20"/>
          <w:szCs w:val="20"/>
        </w:rPr>
      </w:pPr>
    </w:p>
    <w:p w14:paraId="125277B7" w14:textId="77777777" w:rsidR="0020445B" w:rsidRPr="0020445B" w:rsidRDefault="0020445B" w:rsidP="0020445B">
      <w:pPr>
        <w:tabs>
          <w:tab w:val="right" w:leader="dot" w:pos="9072"/>
        </w:tabs>
        <w:rPr>
          <w:rFonts w:ascii="Titillium" w:hAnsi="Titillium"/>
          <w:sz w:val="20"/>
          <w:szCs w:val="20"/>
        </w:rPr>
      </w:pPr>
    </w:p>
    <w:p w14:paraId="00C760F4" w14:textId="77777777" w:rsidR="0020445B" w:rsidRPr="0020445B" w:rsidRDefault="0020445B" w:rsidP="0020445B">
      <w:pPr>
        <w:tabs>
          <w:tab w:val="right" w:leader="dot" w:pos="9072"/>
        </w:tabs>
        <w:rPr>
          <w:rFonts w:ascii="Titillium" w:hAnsi="Titillium"/>
          <w:sz w:val="20"/>
          <w:szCs w:val="20"/>
        </w:rPr>
      </w:pPr>
    </w:p>
    <w:p w14:paraId="7BDF3054" w14:textId="77777777" w:rsidR="0020445B" w:rsidRPr="0020445B" w:rsidRDefault="0020445B" w:rsidP="0020445B">
      <w:pPr>
        <w:tabs>
          <w:tab w:val="right" w:leader="dot" w:pos="9072"/>
        </w:tabs>
        <w:rPr>
          <w:rFonts w:ascii="Titillium" w:hAnsi="Titillium"/>
          <w:sz w:val="20"/>
          <w:szCs w:val="20"/>
        </w:rPr>
      </w:pPr>
    </w:p>
    <w:p w14:paraId="3C4DEF7E" w14:textId="77777777" w:rsidR="0020445B" w:rsidRPr="0020445B" w:rsidRDefault="0020445B" w:rsidP="0020445B">
      <w:pPr>
        <w:tabs>
          <w:tab w:val="right" w:leader="dot" w:pos="9072"/>
        </w:tabs>
        <w:rPr>
          <w:rFonts w:ascii="Titillium" w:hAnsi="Titillium"/>
          <w:sz w:val="20"/>
          <w:szCs w:val="20"/>
        </w:rPr>
      </w:pPr>
    </w:p>
    <w:p w14:paraId="14E98639" w14:textId="77777777" w:rsidR="0020445B" w:rsidRPr="0020445B" w:rsidRDefault="0020445B" w:rsidP="0020445B">
      <w:pPr>
        <w:tabs>
          <w:tab w:val="right" w:leader="dot" w:pos="9072"/>
        </w:tabs>
        <w:rPr>
          <w:rFonts w:ascii="Titillium" w:hAnsi="Titillium"/>
          <w:sz w:val="20"/>
          <w:szCs w:val="20"/>
        </w:rPr>
      </w:pPr>
    </w:p>
    <w:p w14:paraId="5DCEFD31" w14:textId="77777777" w:rsidR="0020445B" w:rsidRPr="0020445B" w:rsidRDefault="0020445B" w:rsidP="0020445B">
      <w:pPr>
        <w:tabs>
          <w:tab w:val="right" w:leader="dot" w:pos="9072"/>
        </w:tabs>
        <w:rPr>
          <w:rFonts w:ascii="Titillium" w:hAnsi="Titillium"/>
          <w:sz w:val="20"/>
          <w:szCs w:val="20"/>
        </w:rPr>
      </w:pPr>
    </w:p>
    <w:p w14:paraId="68D41B63" w14:textId="77777777" w:rsidR="0020445B" w:rsidRPr="0020445B" w:rsidRDefault="0020445B" w:rsidP="0020445B">
      <w:pPr>
        <w:tabs>
          <w:tab w:val="right" w:leader="dot" w:pos="9072"/>
        </w:tabs>
        <w:rPr>
          <w:rFonts w:ascii="Titillium" w:hAnsi="Titillium"/>
          <w:sz w:val="20"/>
          <w:szCs w:val="20"/>
        </w:rPr>
      </w:pPr>
    </w:p>
    <w:p w14:paraId="2C2B95F5" w14:textId="77777777" w:rsidR="0020445B" w:rsidRPr="0020445B" w:rsidRDefault="0020445B" w:rsidP="0020445B">
      <w:pPr>
        <w:tabs>
          <w:tab w:val="right" w:leader="dot" w:pos="9072"/>
        </w:tabs>
        <w:rPr>
          <w:rFonts w:ascii="Titillium" w:hAnsi="Titillium"/>
          <w:sz w:val="20"/>
          <w:szCs w:val="20"/>
        </w:rPr>
      </w:pPr>
    </w:p>
    <w:p w14:paraId="1F24AE8C" w14:textId="78A5B86C" w:rsidR="0020445B" w:rsidRDefault="0020445B" w:rsidP="0020445B">
      <w:pPr>
        <w:tabs>
          <w:tab w:val="right" w:leader="dot" w:pos="9072"/>
        </w:tabs>
        <w:rPr>
          <w:rFonts w:ascii="Titillium" w:hAnsi="Titillium"/>
          <w:sz w:val="20"/>
          <w:szCs w:val="20"/>
        </w:rPr>
      </w:pPr>
    </w:p>
    <w:p w14:paraId="08A11142" w14:textId="261FB492" w:rsidR="006A5B60" w:rsidRDefault="006A5B60" w:rsidP="0020445B">
      <w:pPr>
        <w:tabs>
          <w:tab w:val="right" w:leader="dot" w:pos="9072"/>
        </w:tabs>
        <w:rPr>
          <w:rFonts w:ascii="Titillium" w:hAnsi="Titillium"/>
          <w:sz w:val="20"/>
          <w:szCs w:val="20"/>
        </w:rPr>
      </w:pPr>
    </w:p>
    <w:p w14:paraId="295F033B" w14:textId="3D0BBF22" w:rsidR="006A5B60" w:rsidRDefault="006A5B60" w:rsidP="0020445B">
      <w:pPr>
        <w:tabs>
          <w:tab w:val="right" w:leader="dot" w:pos="9072"/>
        </w:tabs>
        <w:rPr>
          <w:rFonts w:ascii="Titillium" w:hAnsi="Titillium"/>
          <w:sz w:val="20"/>
          <w:szCs w:val="20"/>
        </w:rPr>
      </w:pPr>
    </w:p>
    <w:p w14:paraId="06B046E2" w14:textId="339C032D" w:rsidR="006A5B60" w:rsidRDefault="006A5B60" w:rsidP="0020445B">
      <w:pPr>
        <w:tabs>
          <w:tab w:val="right" w:leader="dot" w:pos="9072"/>
        </w:tabs>
        <w:rPr>
          <w:rFonts w:ascii="Titillium" w:hAnsi="Titillium"/>
          <w:sz w:val="20"/>
          <w:szCs w:val="20"/>
        </w:rPr>
      </w:pPr>
    </w:p>
    <w:p w14:paraId="03329C3C" w14:textId="47A056D4" w:rsidR="006A5B60" w:rsidRDefault="006A5B60" w:rsidP="0020445B">
      <w:pPr>
        <w:tabs>
          <w:tab w:val="right" w:leader="dot" w:pos="9072"/>
        </w:tabs>
        <w:rPr>
          <w:rFonts w:ascii="Titillium" w:hAnsi="Titillium"/>
          <w:sz w:val="20"/>
          <w:szCs w:val="20"/>
        </w:rPr>
      </w:pPr>
    </w:p>
    <w:p w14:paraId="15AF44FB" w14:textId="77777777" w:rsidR="006A5B60" w:rsidRPr="0020445B" w:rsidRDefault="006A5B60" w:rsidP="0020445B">
      <w:pPr>
        <w:tabs>
          <w:tab w:val="right" w:leader="dot" w:pos="9072"/>
        </w:tabs>
        <w:rPr>
          <w:rFonts w:ascii="Titillium" w:hAnsi="Titillium"/>
          <w:sz w:val="20"/>
          <w:szCs w:val="20"/>
        </w:rPr>
      </w:pPr>
    </w:p>
    <w:p w14:paraId="5D4902D4" w14:textId="77777777" w:rsidR="0020445B" w:rsidRPr="0020445B" w:rsidRDefault="0020445B" w:rsidP="0020445B">
      <w:pPr>
        <w:tabs>
          <w:tab w:val="right" w:leader="dot" w:pos="9072"/>
        </w:tabs>
        <w:rPr>
          <w:rFonts w:ascii="Titillium" w:hAnsi="Titillium"/>
          <w:sz w:val="20"/>
          <w:szCs w:val="20"/>
        </w:rPr>
      </w:pPr>
    </w:p>
    <w:p w14:paraId="54FE7447" w14:textId="77777777" w:rsidR="0020445B" w:rsidRPr="0020445B" w:rsidRDefault="0020445B" w:rsidP="0020445B">
      <w:pPr>
        <w:tabs>
          <w:tab w:val="right" w:leader="dot" w:pos="9072"/>
        </w:tabs>
        <w:rPr>
          <w:rFonts w:ascii="Titillium" w:hAnsi="Titillium"/>
          <w:sz w:val="20"/>
          <w:szCs w:val="20"/>
        </w:rPr>
      </w:pPr>
    </w:p>
    <w:p w14:paraId="40BFABE6" w14:textId="77777777" w:rsidR="0020445B" w:rsidRPr="0020445B" w:rsidRDefault="0020445B" w:rsidP="0020445B">
      <w:pPr>
        <w:tabs>
          <w:tab w:val="right" w:leader="dot" w:pos="9072"/>
        </w:tabs>
        <w:rPr>
          <w:rFonts w:ascii="Titillium" w:hAnsi="Titillium"/>
          <w:sz w:val="20"/>
          <w:szCs w:val="20"/>
        </w:rPr>
      </w:pPr>
    </w:p>
    <w:p w14:paraId="143263CF" w14:textId="77777777" w:rsidR="0020445B" w:rsidRPr="0020445B" w:rsidRDefault="0020445B" w:rsidP="0020445B">
      <w:pPr>
        <w:tabs>
          <w:tab w:val="right" w:leader="dot" w:pos="9072"/>
        </w:tabs>
        <w:rPr>
          <w:rFonts w:ascii="Titillium" w:hAnsi="Titillium"/>
          <w:sz w:val="20"/>
          <w:szCs w:val="20"/>
        </w:rPr>
      </w:pPr>
    </w:p>
    <w:p w14:paraId="0F68B01F" w14:textId="77777777" w:rsidR="0020445B" w:rsidRPr="0020445B" w:rsidRDefault="0020445B" w:rsidP="0020445B">
      <w:pPr>
        <w:tabs>
          <w:tab w:val="right" w:leader="dot" w:pos="9072"/>
        </w:tabs>
        <w:rPr>
          <w:rFonts w:ascii="Titillium" w:hAnsi="Titillium"/>
          <w:sz w:val="20"/>
          <w:szCs w:val="20"/>
        </w:rPr>
      </w:pPr>
    </w:p>
    <w:p w14:paraId="3E39485D" w14:textId="77777777" w:rsidR="0020445B" w:rsidRPr="0020445B" w:rsidRDefault="0020445B" w:rsidP="0020445B">
      <w:pPr>
        <w:tabs>
          <w:tab w:val="right" w:leader="dot" w:pos="9072"/>
        </w:tabs>
        <w:rPr>
          <w:rFonts w:ascii="Titillium" w:hAnsi="Titillium"/>
          <w:sz w:val="20"/>
          <w:szCs w:val="20"/>
        </w:rPr>
      </w:pPr>
    </w:p>
    <w:p w14:paraId="3699ECFB" w14:textId="0E63791C" w:rsidR="0020445B" w:rsidRPr="00AF352C" w:rsidRDefault="00AF352C" w:rsidP="00AF352C">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Pr>
          <w:rFonts w:ascii="Titillium" w:hAnsi="Titillium"/>
          <w:b/>
          <w:sz w:val="32"/>
          <w:szCs w:val="32"/>
        </w:rPr>
        <w:lastRenderedPageBreak/>
        <w:t>7</w:t>
      </w:r>
      <w:r w:rsidRPr="00AF352C">
        <w:rPr>
          <w:rFonts w:ascii="Titillium" w:hAnsi="Titillium"/>
          <w:b/>
          <w:sz w:val="32"/>
          <w:szCs w:val="32"/>
        </w:rPr>
        <w:t xml:space="preserve">. EXTRA INFORMATIE </w:t>
      </w:r>
    </w:p>
    <w:p w14:paraId="4A2520D1" w14:textId="77777777" w:rsidR="0020445B" w:rsidRPr="0020445B" w:rsidRDefault="0020445B" w:rsidP="0020445B">
      <w:pPr>
        <w:rPr>
          <w:rFonts w:ascii="Titillium" w:hAnsi="Titillium"/>
          <w:sz w:val="20"/>
          <w:szCs w:val="20"/>
        </w:rPr>
      </w:pPr>
    </w:p>
    <w:p w14:paraId="06588728" w14:textId="3957A477" w:rsidR="0020445B" w:rsidRPr="00AF352C" w:rsidRDefault="0020445B" w:rsidP="00AF352C">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Overzicht van de wijzigingen van KB 27/1/2008 (B.S. 29/1/2008)</w:t>
      </w:r>
      <w:r w:rsidRPr="00AF352C">
        <w:rPr>
          <w:rFonts w:ascii="Titillium" w:hAnsi="Titillium"/>
          <w:sz w:val="20"/>
          <w:szCs w:val="20"/>
        </w:rPr>
        <w:br/>
        <w:t xml:space="preserve">De wetgever voorziet in een aantal vrijstellingen en afwijkingen op het vlak van: </w:t>
      </w:r>
    </w:p>
    <w:p w14:paraId="0D45C973" w14:textId="77777777" w:rsidR="0020445B" w:rsidRPr="0020445B" w:rsidRDefault="0020445B" w:rsidP="00AF352C">
      <w:pPr>
        <w:pStyle w:val="Lijstalinea"/>
        <w:widowControl/>
        <w:numPr>
          <w:ilvl w:val="0"/>
          <w:numId w:val="44"/>
        </w:numPr>
        <w:autoSpaceDE/>
        <w:autoSpaceDN/>
        <w:spacing w:line="240" w:lineRule="auto"/>
        <w:contextualSpacing/>
        <w:rPr>
          <w:rFonts w:ascii="Titillium" w:hAnsi="Titillium"/>
          <w:sz w:val="20"/>
          <w:szCs w:val="20"/>
        </w:rPr>
      </w:pPr>
      <w:r w:rsidRPr="0020445B">
        <w:rPr>
          <w:rFonts w:ascii="Titillium" w:hAnsi="Titillium"/>
          <w:sz w:val="20"/>
          <w:szCs w:val="20"/>
        </w:rPr>
        <w:t>Technisch reglement (KB 15/3/1698)</w:t>
      </w:r>
    </w:p>
    <w:p w14:paraId="494DF1EE" w14:textId="77777777" w:rsidR="0020445B" w:rsidRPr="0020445B" w:rsidRDefault="0020445B" w:rsidP="00AF352C">
      <w:pPr>
        <w:pStyle w:val="Lijstalinea"/>
        <w:widowControl/>
        <w:numPr>
          <w:ilvl w:val="0"/>
          <w:numId w:val="44"/>
        </w:numPr>
        <w:autoSpaceDE/>
        <w:autoSpaceDN/>
        <w:spacing w:line="240" w:lineRule="auto"/>
        <w:contextualSpacing/>
        <w:rPr>
          <w:rFonts w:ascii="Titillium" w:hAnsi="Titillium"/>
          <w:sz w:val="20"/>
          <w:szCs w:val="20"/>
        </w:rPr>
      </w:pPr>
      <w:r w:rsidRPr="0020445B">
        <w:rPr>
          <w:rFonts w:ascii="Titillium" w:hAnsi="Titillium"/>
          <w:sz w:val="20"/>
          <w:szCs w:val="20"/>
        </w:rPr>
        <w:t>Wegcode (KB 1/12/1975)</w:t>
      </w:r>
    </w:p>
    <w:p w14:paraId="4E47174B" w14:textId="77777777" w:rsidR="0020445B" w:rsidRPr="0020445B" w:rsidRDefault="0020445B" w:rsidP="00AF352C">
      <w:pPr>
        <w:pStyle w:val="Lijstalinea"/>
        <w:widowControl/>
        <w:numPr>
          <w:ilvl w:val="0"/>
          <w:numId w:val="44"/>
        </w:numPr>
        <w:autoSpaceDE/>
        <w:autoSpaceDN/>
        <w:spacing w:line="240" w:lineRule="auto"/>
        <w:contextualSpacing/>
        <w:rPr>
          <w:rFonts w:ascii="Titillium" w:hAnsi="Titillium"/>
          <w:sz w:val="20"/>
          <w:szCs w:val="20"/>
        </w:rPr>
      </w:pPr>
      <w:r w:rsidRPr="0020445B">
        <w:rPr>
          <w:rFonts w:ascii="Titillium" w:hAnsi="Titillium"/>
          <w:sz w:val="20"/>
          <w:szCs w:val="20"/>
        </w:rPr>
        <w:t>Inschrijving (KB 20/7/2001)</w:t>
      </w:r>
    </w:p>
    <w:p w14:paraId="18557E4D" w14:textId="77777777" w:rsidR="0020445B" w:rsidRPr="0020445B" w:rsidRDefault="0020445B" w:rsidP="00AF352C">
      <w:pPr>
        <w:pStyle w:val="Lijstalinea"/>
        <w:widowControl/>
        <w:numPr>
          <w:ilvl w:val="0"/>
          <w:numId w:val="44"/>
        </w:numPr>
        <w:autoSpaceDE/>
        <w:autoSpaceDN/>
        <w:spacing w:line="240" w:lineRule="auto"/>
        <w:contextualSpacing/>
        <w:rPr>
          <w:rFonts w:ascii="Titillium" w:hAnsi="Titillium"/>
          <w:sz w:val="20"/>
          <w:szCs w:val="20"/>
        </w:rPr>
      </w:pPr>
      <w:r w:rsidRPr="0020445B">
        <w:rPr>
          <w:rFonts w:ascii="Titillium" w:hAnsi="Titillium"/>
          <w:sz w:val="20"/>
          <w:szCs w:val="20"/>
        </w:rPr>
        <w:t>Rijbewijs (KB 23/3/1998)</w:t>
      </w:r>
    </w:p>
    <w:p w14:paraId="22DB1296" w14:textId="77777777" w:rsidR="0020445B" w:rsidRPr="0020445B" w:rsidRDefault="0020445B" w:rsidP="0020445B">
      <w:pPr>
        <w:rPr>
          <w:rFonts w:ascii="Titillium" w:hAnsi="Titillium"/>
          <w:sz w:val="20"/>
          <w:szCs w:val="20"/>
        </w:rPr>
      </w:pPr>
    </w:p>
    <w:p w14:paraId="4964CA53" w14:textId="77777777" w:rsidR="0020445B" w:rsidRPr="0020445B" w:rsidRDefault="0020445B" w:rsidP="0020445B">
      <w:pPr>
        <w:rPr>
          <w:rFonts w:ascii="Titillium" w:hAnsi="Titillium"/>
          <w:sz w:val="20"/>
          <w:szCs w:val="20"/>
        </w:rPr>
      </w:pPr>
      <w:r w:rsidRPr="0020445B">
        <w:rPr>
          <w:rFonts w:ascii="Titillium" w:hAnsi="Titillium"/>
          <w:b/>
          <w:bCs/>
          <w:sz w:val="20"/>
          <w:szCs w:val="20"/>
        </w:rPr>
        <w:t>LET OP!</w:t>
      </w:r>
      <w:r w:rsidRPr="0020445B">
        <w:rPr>
          <w:rFonts w:ascii="Titillium" w:hAnsi="Titillium"/>
          <w:sz w:val="20"/>
          <w:szCs w:val="20"/>
        </w:rPr>
        <w:t xml:space="preserve"> Géén afwijking op de verplichte aansprakelijkheidsverzekering (wet 21/11/1989)</w:t>
      </w:r>
    </w:p>
    <w:p w14:paraId="3AB2B715" w14:textId="77777777" w:rsidR="0020445B" w:rsidRPr="0020445B" w:rsidRDefault="0020445B" w:rsidP="0020445B">
      <w:pPr>
        <w:rPr>
          <w:rFonts w:ascii="Titillium" w:hAnsi="Titillium"/>
          <w:sz w:val="20"/>
          <w:szCs w:val="20"/>
        </w:rPr>
      </w:pPr>
    </w:p>
    <w:p w14:paraId="5E4F551F" w14:textId="159E40A6" w:rsidR="0020445B" w:rsidRPr="00AF352C" w:rsidRDefault="0020445B" w:rsidP="0020445B">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Overzicht van de bepalingen van de omzendbrief gemeentelijke machtiging van 22/1/2009</w:t>
      </w:r>
    </w:p>
    <w:p w14:paraId="248165A6" w14:textId="77777777" w:rsidR="0020445B" w:rsidRPr="0020445B" w:rsidRDefault="0020445B" w:rsidP="0020445B">
      <w:pPr>
        <w:rPr>
          <w:rFonts w:ascii="Titillium" w:hAnsi="Titillium"/>
          <w:sz w:val="20"/>
          <w:szCs w:val="20"/>
        </w:rPr>
      </w:pPr>
      <w:r w:rsidRPr="0020445B">
        <w:rPr>
          <w:rFonts w:ascii="Titillium" w:hAnsi="Titillium"/>
          <w:sz w:val="20"/>
          <w:szCs w:val="20"/>
        </w:rPr>
        <w:t xml:space="preserve">De omzendbrief voorziet in een aantal voorschriften waarmee rekening moeten gehouden worden: </w:t>
      </w:r>
    </w:p>
    <w:p w14:paraId="13254D8D" w14:textId="77777777" w:rsidR="0020445B" w:rsidRPr="0020445B" w:rsidRDefault="0020445B" w:rsidP="0020445B">
      <w:pPr>
        <w:rPr>
          <w:rFonts w:ascii="Titillium" w:hAnsi="Titillium"/>
          <w:sz w:val="20"/>
          <w:szCs w:val="20"/>
        </w:rPr>
      </w:pPr>
    </w:p>
    <w:p w14:paraId="191CCF33"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Technische staat van het voertuig of de aanhangwagen</w:t>
      </w:r>
    </w:p>
    <w:p w14:paraId="01459B1E" w14:textId="77777777" w:rsidR="0020445B" w:rsidRPr="0020445B" w:rsidRDefault="0020445B" w:rsidP="00AF352C">
      <w:pPr>
        <w:pStyle w:val="Lijstalinea"/>
        <w:widowControl/>
        <w:numPr>
          <w:ilvl w:val="1"/>
          <w:numId w:val="45"/>
        </w:numPr>
        <w:autoSpaceDE/>
        <w:autoSpaceDN/>
        <w:spacing w:line="240" w:lineRule="auto"/>
        <w:contextualSpacing/>
        <w:rPr>
          <w:rFonts w:ascii="Titillium" w:hAnsi="Titillium"/>
          <w:sz w:val="20"/>
          <w:szCs w:val="20"/>
        </w:rPr>
      </w:pPr>
      <w:r w:rsidRPr="0020445B">
        <w:rPr>
          <w:rFonts w:ascii="Titillium" w:hAnsi="Titillium"/>
          <w:sz w:val="20"/>
          <w:szCs w:val="20"/>
        </w:rPr>
        <w:t>De vereiste veiligheidsuitrustingen verkeren in goede staat en werken</w:t>
      </w:r>
    </w:p>
    <w:p w14:paraId="665C7B3A" w14:textId="77777777" w:rsidR="0020445B" w:rsidRPr="0020445B" w:rsidRDefault="0020445B" w:rsidP="00AF352C">
      <w:pPr>
        <w:pStyle w:val="Lijstalinea"/>
        <w:widowControl/>
        <w:numPr>
          <w:ilvl w:val="1"/>
          <w:numId w:val="45"/>
        </w:numPr>
        <w:autoSpaceDE/>
        <w:autoSpaceDN/>
        <w:spacing w:line="240" w:lineRule="auto"/>
        <w:contextualSpacing/>
        <w:rPr>
          <w:rFonts w:ascii="Titillium" w:hAnsi="Titillium"/>
          <w:sz w:val="20"/>
          <w:szCs w:val="20"/>
        </w:rPr>
      </w:pPr>
      <w:r w:rsidRPr="0020445B">
        <w:rPr>
          <w:rFonts w:ascii="Titillium" w:hAnsi="Titillium"/>
          <w:sz w:val="20"/>
          <w:szCs w:val="20"/>
        </w:rPr>
        <w:t xml:space="preserve">De lichten werken </w:t>
      </w:r>
    </w:p>
    <w:p w14:paraId="04F05C28" w14:textId="77777777" w:rsidR="0020445B" w:rsidRPr="0020445B" w:rsidRDefault="0020445B" w:rsidP="00AF352C">
      <w:pPr>
        <w:pStyle w:val="Lijstalinea"/>
        <w:widowControl/>
        <w:numPr>
          <w:ilvl w:val="1"/>
          <w:numId w:val="45"/>
        </w:numPr>
        <w:autoSpaceDE/>
        <w:autoSpaceDN/>
        <w:spacing w:line="240" w:lineRule="auto"/>
        <w:contextualSpacing/>
        <w:rPr>
          <w:rFonts w:ascii="Titillium" w:hAnsi="Titillium"/>
          <w:sz w:val="20"/>
          <w:szCs w:val="20"/>
        </w:rPr>
      </w:pPr>
      <w:r w:rsidRPr="0020445B">
        <w:rPr>
          <w:rFonts w:ascii="Titillium" w:hAnsi="Titillium"/>
          <w:sz w:val="20"/>
          <w:szCs w:val="20"/>
        </w:rPr>
        <w:t>Indien het voertuig meer dan 2,5 m breed is, zijn omtreklichten verplicht</w:t>
      </w:r>
    </w:p>
    <w:p w14:paraId="140C21AE"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Het traject</w:t>
      </w:r>
    </w:p>
    <w:p w14:paraId="3074DE10" w14:textId="77777777" w:rsidR="0020445B" w:rsidRPr="0020445B" w:rsidRDefault="0020445B" w:rsidP="00AF352C">
      <w:pPr>
        <w:pStyle w:val="Lijstalinea"/>
        <w:widowControl/>
        <w:numPr>
          <w:ilvl w:val="1"/>
          <w:numId w:val="46"/>
        </w:numPr>
        <w:autoSpaceDE/>
        <w:autoSpaceDN/>
        <w:spacing w:line="240" w:lineRule="auto"/>
        <w:contextualSpacing/>
        <w:rPr>
          <w:rFonts w:ascii="Titillium" w:hAnsi="Titillium"/>
          <w:sz w:val="20"/>
          <w:szCs w:val="20"/>
        </w:rPr>
      </w:pPr>
      <w:r w:rsidRPr="0020445B">
        <w:rPr>
          <w:rFonts w:ascii="Titillium" w:hAnsi="Titillium"/>
          <w:sz w:val="20"/>
          <w:szCs w:val="20"/>
        </w:rPr>
        <w:t>Er kan aan de organisator van de verplaatsing of aan de bestuurder worden gevraagd om het traject mee te delen dat zal worden gevolgd om te proefrit uit te voeren of bestemming te bereiken en terug te keren</w:t>
      </w:r>
    </w:p>
    <w:p w14:paraId="0E77DB17" w14:textId="77777777" w:rsidR="0020445B" w:rsidRPr="0020445B" w:rsidRDefault="0020445B" w:rsidP="00AF352C">
      <w:pPr>
        <w:pStyle w:val="Lijstalinea"/>
        <w:widowControl/>
        <w:numPr>
          <w:ilvl w:val="1"/>
          <w:numId w:val="46"/>
        </w:numPr>
        <w:autoSpaceDE/>
        <w:autoSpaceDN/>
        <w:spacing w:line="240" w:lineRule="auto"/>
        <w:contextualSpacing/>
        <w:rPr>
          <w:rFonts w:ascii="Titillium" w:hAnsi="Titillium"/>
          <w:sz w:val="20"/>
          <w:szCs w:val="20"/>
        </w:rPr>
      </w:pPr>
      <w:r w:rsidRPr="0020445B">
        <w:rPr>
          <w:rFonts w:ascii="Titillium" w:hAnsi="Titillium"/>
          <w:sz w:val="20"/>
          <w:szCs w:val="20"/>
        </w:rPr>
        <w:t>Gezien de snelheidsbeperking van 25 km/uur mogen praal(aanhang)wagens zich nooit op snelwegen begeven</w:t>
      </w:r>
    </w:p>
    <w:p w14:paraId="271CBB94"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De lading</w:t>
      </w:r>
    </w:p>
    <w:p w14:paraId="1454D56A" w14:textId="77777777" w:rsidR="0020445B" w:rsidRPr="0020445B" w:rsidRDefault="0020445B" w:rsidP="00AF352C">
      <w:pPr>
        <w:pStyle w:val="Lijstalinea"/>
        <w:widowControl/>
        <w:numPr>
          <w:ilvl w:val="1"/>
          <w:numId w:val="47"/>
        </w:numPr>
        <w:autoSpaceDE/>
        <w:autoSpaceDN/>
        <w:spacing w:line="240" w:lineRule="auto"/>
        <w:contextualSpacing/>
        <w:rPr>
          <w:rFonts w:ascii="Titillium" w:hAnsi="Titillium"/>
          <w:sz w:val="20"/>
          <w:szCs w:val="20"/>
        </w:rPr>
      </w:pPr>
      <w:r w:rsidRPr="0020445B">
        <w:rPr>
          <w:rFonts w:ascii="Titillium" w:hAnsi="Titillium"/>
          <w:sz w:val="20"/>
          <w:szCs w:val="20"/>
        </w:rPr>
        <w:t>Er kan gevraagd worden bepaalde gevaarlijke zaken de demonteren, te beschermen of in te pakken zodat deze niet langer spits zijn</w:t>
      </w:r>
    </w:p>
    <w:p w14:paraId="158C0346"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Verzekering</w:t>
      </w:r>
    </w:p>
    <w:p w14:paraId="37665E03" w14:textId="77777777" w:rsidR="0020445B" w:rsidRPr="0020445B" w:rsidRDefault="0020445B" w:rsidP="00AF352C">
      <w:pPr>
        <w:pStyle w:val="Lijstalinea"/>
        <w:widowControl/>
        <w:numPr>
          <w:ilvl w:val="1"/>
          <w:numId w:val="48"/>
        </w:numPr>
        <w:autoSpaceDE/>
        <w:autoSpaceDN/>
        <w:spacing w:line="240" w:lineRule="auto"/>
        <w:contextualSpacing/>
        <w:rPr>
          <w:rFonts w:ascii="Titillium" w:hAnsi="Titillium"/>
          <w:sz w:val="20"/>
          <w:szCs w:val="20"/>
        </w:rPr>
      </w:pPr>
      <w:r w:rsidRPr="0020445B">
        <w:rPr>
          <w:rFonts w:ascii="Titillium" w:hAnsi="Titillium"/>
          <w:sz w:val="20"/>
          <w:szCs w:val="20"/>
        </w:rPr>
        <w:t>Men moet aan de gemeentelijke overheid bewijzen dat de praalwagen gedekt is door de verplichte burgerlijke aansprakelijkheidsverzekering</w:t>
      </w:r>
    </w:p>
    <w:p w14:paraId="6D315ACD" w14:textId="77777777" w:rsidR="0020445B" w:rsidRPr="0020445B" w:rsidRDefault="0020445B" w:rsidP="00AF352C">
      <w:pPr>
        <w:pStyle w:val="Lijstalinea"/>
        <w:widowControl/>
        <w:numPr>
          <w:ilvl w:val="1"/>
          <w:numId w:val="48"/>
        </w:numPr>
        <w:autoSpaceDE/>
        <w:autoSpaceDN/>
        <w:spacing w:line="240" w:lineRule="auto"/>
        <w:contextualSpacing/>
        <w:rPr>
          <w:rFonts w:ascii="Titillium" w:hAnsi="Titillium"/>
          <w:sz w:val="20"/>
          <w:szCs w:val="20"/>
        </w:rPr>
      </w:pPr>
      <w:r w:rsidRPr="0020445B">
        <w:rPr>
          <w:rFonts w:ascii="Titillium" w:hAnsi="Titillium"/>
          <w:sz w:val="20"/>
          <w:szCs w:val="20"/>
        </w:rPr>
        <w:t>Voor het trekkend voertuig moet de verplichte aansprakelijkheidsverzekering inzake motorrijtuigen en het keuringsbewijs voorhanden zijn</w:t>
      </w:r>
    </w:p>
    <w:p w14:paraId="19754FC7"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Aantal voertuigen</w:t>
      </w:r>
    </w:p>
    <w:p w14:paraId="44824EF3" w14:textId="77777777" w:rsidR="0020445B" w:rsidRPr="0020445B" w:rsidRDefault="0020445B" w:rsidP="00AF352C">
      <w:pPr>
        <w:pStyle w:val="Lijstalinea"/>
        <w:widowControl/>
        <w:numPr>
          <w:ilvl w:val="1"/>
          <w:numId w:val="49"/>
        </w:numPr>
        <w:autoSpaceDE/>
        <w:autoSpaceDN/>
        <w:spacing w:line="240" w:lineRule="auto"/>
        <w:contextualSpacing/>
        <w:rPr>
          <w:rFonts w:ascii="Titillium" w:hAnsi="Titillium"/>
          <w:sz w:val="20"/>
          <w:szCs w:val="20"/>
        </w:rPr>
      </w:pPr>
      <w:r w:rsidRPr="0020445B">
        <w:rPr>
          <w:rFonts w:ascii="Titillium" w:hAnsi="Titillium"/>
          <w:sz w:val="20"/>
          <w:szCs w:val="20"/>
        </w:rPr>
        <w:t xml:space="preserve">Voor elke praalwagen en/of praalaanhangwagen moet een machtiging aangevraagd worden, tenzij sleep, waarvoor één machtiging volstaat. </w:t>
      </w:r>
    </w:p>
    <w:p w14:paraId="561B88F5" w14:textId="77777777" w:rsidR="0020445B" w:rsidRPr="0020445B" w:rsidRDefault="0020445B" w:rsidP="0020445B">
      <w:pPr>
        <w:pStyle w:val="Lijstalinea"/>
        <w:ind w:left="1440"/>
        <w:rPr>
          <w:rFonts w:ascii="Titillium" w:hAnsi="Titillium"/>
          <w:sz w:val="20"/>
          <w:szCs w:val="20"/>
        </w:rPr>
      </w:pPr>
    </w:p>
    <w:p w14:paraId="3FADFB78" w14:textId="45B05D0D" w:rsidR="0020445B" w:rsidRPr="00AF352C" w:rsidRDefault="0020445B" w:rsidP="00AF352C">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Technisch reglement (KB 15/3/1968)</w:t>
      </w:r>
    </w:p>
    <w:p w14:paraId="1094EFC1"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 xml:space="preserve">Praalwagens moeten niet geschouwd worden </w:t>
      </w:r>
    </w:p>
    <w:p w14:paraId="3CBE8BB1"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Zelfrijdende praalwagens en trekkers: enkel onderworpen aan art. 44 (ruitenwisser – ontdooier – ruitensproeier), art. 54 (koppelingen) en art. 70 (blustoestellen en gevaardriehoeken)</w:t>
      </w:r>
    </w:p>
    <w:p w14:paraId="7501D133"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Praalaanhangwagens zijn niet onderworpen aan de technische voorschriften</w:t>
      </w:r>
    </w:p>
    <w:p w14:paraId="61C391CE" w14:textId="77777777" w:rsidR="0020445B" w:rsidRPr="0020445B" w:rsidRDefault="0020445B" w:rsidP="0020445B">
      <w:pPr>
        <w:pStyle w:val="Lijstalinea"/>
        <w:rPr>
          <w:rFonts w:ascii="Titillium" w:hAnsi="Titillium"/>
          <w:sz w:val="20"/>
          <w:szCs w:val="20"/>
        </w:rPr>
      </w:pPr>
    </w:p>
    <w:p w14:paraId="4AC47197" w14:textId="4527592E" w:rsidR="0020445B" w:rsidRPr="00AF352C" w:rsidRDefault="0020445B" w:rsidP="00AF352C">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Wegcode (KB 1/12/1975): verlichting (art. 30.3)</w:t>
      </w:r>
    </w:p>
    <w:p w14:paraId="6D467C74"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 xml:space="preserve">Tussen het vallen van de avond en het uitbreken van de dag, en in alle omstandigheden wanneer het niet meer mogelijk is duidelijk te zien tot op een afstand van ongeveer 200 meter, moeten de voertuigen op weg naar, of komende van, een manifestatie vooraan en wit of geel licht en achteraan een rood licht hebben. De omtreklichten zijn eveneens verplicht al het voertuig meer dan 2,5 meter breed is. </w:t>
      </w:r>
    </w:p>
    <w:p w14:paraId="44215CBC" w14:textId="20FEC42C" w:rsid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 xml:space="preserve">Deze bepaling geldt </w:t>
      </w:r>
      <w:r w:rsidRPr="0020445B">
        <w:rPr>
          <w:rFonts w:ascii="Titillium" w:hAnsi="Titillium"/>
          <w:b/>
          <w:bCs/>
          <w:sz w:val="20"/>
          <w:szCs w:val="20"/>
        </w:rPr>
        <w:t>NIET</w:t>
      </w:r>
      <w:r w:rsidRPr="0020445B">
        <w:rPr>
          <w:rFonts w:ascii="Titillium" w:hAnsi="Titillium"/>
          <w:sz w:val="20"/>
          <w:szCs w:val="20"/>
        </w:rPr>
        <w:t xml:space="preserve"> binnen het door de gemeente afgebakende traject van de manifestatie</w:t>
      </w:r>
      <w:r w:rsidR="00AF352C">
        <w:rPr>
          <w:rFonts w:ascii="Titillium" w:hAnsi="Titillium"/>
          <w:sz w:val="20"/>
          <w:szCs w:val="20"/>
        </w:rPr>
        <w:t>.</w:t>
      </w:r>
    </w:p>
    <w:p w14:paraId="68B87D36" w14:textId="2146D623" w:rsidR="00AF352C" w:rsidRDefault="00AF352C" w:rsidP="00AF352C">
      <w:pPr>
        <w:widowControl/>
        <w:autoSpaceDE/>
        <w:autoSpaceDN/>
        <w:contextualSpacing/>
        <w:rPr>
          <w:rFonts w:ascii="Titillium" w:hAnsi="Titillium"/>
          <w:sz w:val="20"/>
          <w:szCs w:val="20"/>
        </w:rPr>
      </w:pPr>
    </w:p>
    <w:p w14:paraId="3591C865" w14:textId="77777777" w:rsidR="00AF352C" w:rsidRPr="00AF352C" w:rsidRDefault="00AF352C" w:rsidP="00AF352C">
      <w:pPr>
        <w:widowControl/>
        <w:autoSpaceDE/>
        <w:autoSpaceDN/>
        <w:contextualSpacing/>
        <w:rPr>
          <w:rFonts w:ascii="Titillium" w:hAnsi="Titillium"/>
          <w:sz w:val="20"/>
          <w:szCs w:val="20"/>
        </w:rPr>
      </w:pPr>
    </w:p>
    <w:p w14:paraId="4EEF7608" w14:textId="77777777" w:rsidR="0020445B" w:rsidRPr="0020445B" w:rsidRDefault="0020445B" w:rsidP="0020445B">
      <w:pPr>
        <w:pStyle w:val="Lijstalinea"/>
        <w:widowControl/>
        <w:numPr>
          <w:ilvl w:val="0"/>
          <w:numId w:val="33"/>
        </w:numPr>
        <w:autoSpaceDE/>
        <w:autoSpaceDN/>
        <w:spacing w:line="240" w:lineRule="auto"/>
        <w:contextualSpacing/>
        <w:rPr>
          <w:rFonts w:ascii="Titillium" w:hAnsi="Titillium"/>
          <w:sz w:val="20"/>
          <w:szCs w:val="20"/>
        </w:rPr>
      </w:pPr>
      <w:r w:rsidRPr="0020445B">
        <w:rPr>
          <w:rFonts w:ascii="Titillium" w:hAnsi="Titillium"/>
          <w:sz w:val="20"/>
          <w:szCs w:val="20"/>
        </w:rPr>
        <w:t>Art. 46, 48, 49.1, 59.6, 81.1.1, 81.4.1, 81.4.2, 81.4.3, eb 81.6 zijn niet van toepassing (=nieuw artikel 56 bis – wegcode i.v.m. folkloristische voertuigen)</w:t>
      </w:r>
    </w:p>
    <w:p w14:paraId="538FF3A9" w14:textId="77777777" w:rsidR="0020445B" w:rsidRPr="0020445B" w:rsidRDefault="0020445B" w:rsidP="0020445B">
      <w:pPr>
        <w:rPr>
          <w:rFonts w:ascii="Titillium" w:hAnsi="Titillium"/>
          <w:sz w:val="20"/>
          <w:szCs w:val="20"/>
        </w:rPr>
      </w:pPr>
    </w:p>
    <w:p w14:paraId="545F18D4" w14:textId="3C44C5C8" w:rsidR="0020445B" w:rsidRPr="00AF352C" w:rsidRDefault="0020445B" w:rsidP="00AF352C">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Inschrijving (KB 20/7/2001)</w:t>
      </w:r>
    </w:p>
    <w:p w14:paraId="5F485175" w14:textId="77777777" w:rsidR="0020445B" w:rsidRPr="00AF352C" w:rsidRDefault="0020445B" w:rsidP="00AF352C">
      <w:pPr>
        <w:pStyle w:val="Lijstalinea"/>
        <w:numPr>
          <w:ilvl w:val="0"/>
          <w:numId w:val="50"/>
        </w:numPr>
        <w:rPr>
          <w:rFonts w:ascii="Titillium" w:hAnsi="Titillium"/>
          <w:sz w:val="20"/>
          <w:szCs w:val="20"/>
        </w:rPr>
      </w:pPr>
      <w:r w:rsidRPr="00AF352C">
        <w:rPr>
          <w:rFonts w:ascii="Titillium" w:hAnsi="Titillium"/>
          <w:sz w:val="20"/>
          <w:szCs w:val="20"/>
        </w:rPr>
        <w:t>De praalwagens (zowel zelfrijdend als getrokken) worden vrijgesteld van inschrijving (art. 2, §2, 7°)</w:t>
      </w:r>
    </w:p>
    <w:p w14:paraId="7469EA8A" w14:textId="77777777" w:rsidR="0020445B" w:rsidRPr="0020445B" w:rsidRDefault="0020445B" w:rsidP="0020445B">
      <w:pPr>
        <w:pStyle w:val="Lijstalinea"/>
        <w:rPr>
          <w:rFonts w:ascii="Titillium" w:hAnsi="Titillium"/>
          <w:b/>
          <w:bCs/>
          <w:sz w:val="20"/>
          <w:szCs w:val="20"/>
        </w:rPr>
      </w:pPr>
    </w:p>
    <w:p w14:paraId="237C775B" w14:textId="329FAD66" w:rsidR="0020445B" w:rsidRPr="00AF352C" w:rsidRDefault="0020445B" w:rsidP="00AF352C">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Rijbewijs (KB 23/3/1998)</w:t>
      </w:r>
    </w:p>
    <w:p w14:paraId="78FBA1CA" w14:textId="77777777" w:rsidR="0020445B" w:rsidRPr="00AF352C" w:rsidRDefault="0020445B" w:rsidP="00AF352C">
      <w:pPr>
        <w:pStyle w:val="Lijstalinea"/>
        <w:numPr>
          <w:ilvl w:val="0"/>
          <w:numId w:val="50"/>
        </w:numPr>
        <w:rPr>
          <w:rFonts w:ascii="Titillium" w:hAnsi="Titillium"/>
          <w:sz w:val="20"/>
          <w:szCs w:val="20"/>
        </w:rPr>
      </w:pPr>
      <w:r w:rsidRPr="00AF352C">
        <w:rPr>
          <w:rFonts w:ascii="Titillium" w:hAnsi="Titillium"/>
          <w:sz w:val="20"/>
          <w:szCs w:val="20"/>
        </w:rPr>
        <w:t xml:space="preserve">Voor het besturen van folkloristische motorvoertuigen volstaat het rijbewijs, geldig verklaard voor categorie B (18 jaar) of G (16 jaar) ongeacht de massa van het voertuig of het aantal zitplaatsen, en dit voor zover zij niet meer dan 25 km/u rijden. Er mogen tevens geen personen aanwezig zijn op de rijdende praalwagens en – aanhangwagens. </w:t>
      </w:r>
    </w:p>
    <w:p w14:paraId="687ACA60" w14:textId="77777777" w:rsidR="0020445B" w:rsidRPr="0020445B" w:rsidRDefault="0020445B" w:rsidP="0020445B">
      <w:pPr>
        <w:ind w:left="720"/>
        <w:rPr>
          <w:rFonts w:ascii="Titillium" w:hAnsi="Titillium"/>
          <w:sz w:val="20"/>
          <w:szCs w:val="20"/>
        </w:rPr>
      </w:pPr>
    </w:p>
    <w:p w14:paraId="49B2B8CA" w14:textId="77777777" w:rsidR="0020445B" w:rsidRPr="0020445B" w:rsidRDefault="0020445B" w:rsidP="0020445B">
      <w:pPr>
        <w:pStyle w:val="Lijstalinea"/>
        <w:widowControl/>
        <w:numPr>
          <w:ilvl w:val="0"/>
          <w:numId w:val="34"/>
        </w:numPr>
        <w:autoSpaceDE/>
        <w:autoSpaceDN/>
        <w:spacing w:line="240" w:lineRule="auto"/>
        <w:ind w:left="0"/>
        <w:contextualSpacing/>
        <w:rPr>
          <w:rFonts w:ascii="Titillium" w:hAnsi="Titillium"/>
          <w:b/>
          <w:bCs/>
          <w:sz w:val="20"/>
          <w:szCs w:val="20"/>
        </w:rPr>
      </w:pPr>
      <w:r w:rsidRPr="0020445B">
        <w:rPr>
          <w:rFonts w:ascii="Titillium" w:hAnsi="Titillium"/>
          <w:b/>
          <w:bCs/>
          <w:sz w:val="20"/>
          <w:szCs w:val="20"/>
        </w:rPr>
        <w:t>Verplichte aansprakelijkheidsverzekering (wet 21/11/1989)</w:t>
      </w:r>
    </w:p>
    <w:p w14:paraId="77813781" w14:textId="77777777" w:rsidR="0020445B" w:rsidRPr="00AF352C" w:rsidRDefault="0020445B" w:rsidP="00AF352C">
      <w:pPr>
        <w:pStyle w:val="Lijstalinea"/>
        <w:numPr>
          <w:ilvl w:val="0"/>
          <w:numId w:val="50"/>
        </w:numPr>
        <w:rPr>
          <w:rFonts w:ascii="Titillium" w:hAnsi="Titillium"/>
          <w:sz w:val="20"/>
          <w:szCs w:val="20"/>
        </w:rPr>
      </w:pPr>
      <w:r w:rsidRPr="00AF352C">
        <w:rPr>
          <w:rFonts w:ascii="Titillium" w:hAnsi="Titillium"/>
          <w:sz w:val="20"/>
          <w:szCs w:val="20"/>
        </w:rPr>
        <w:t xml:space="preserve">Het nieuwe KB voorziet </w:t>
      </w:r>
      <w:r w:rsidRPr="00AF352C">
        <w:rPr>
          <w:rFonts w:ascii="Titillium" w:hAnsi="Titillium"/>
          <w:b/>
          <w:bCs/>
          <w:sz w:val="20"/>
          <w:szCs w:val="20"/>
        </w:rPr>
        <w:t>NIET</w:t>
      </w:r>
      <w:r w:rsidRPr="00AF352C">
        <w:rPr>
          <w:rFonts w:ascii="Titillium" w:hAnsi="Titillium"/>
          <w:sz w:val="20"/>
          <w:szCs w:val="20"/>
        </w:rPr>
        <w:t xml:space="preserve"> in een vrijstelling voor de Wet van 21/11/1989 inzake de verplichte aansprakelijkheidsverzekering. De aansprakelijkheidsverzekering is dus steeds verplicht voor elke praalwagen. </w:t>
      </w:r>
    </w:p>
    <w:p w14:paraId="333B53BD" w14:textId="77777777" w:rsidR="0020445B" w:rsidRPr="0020445B" w:rsidRDefault="0020445B" w:rsidP="0020445B">
      <w:pPr>
        <w:pStyle w:val="Lijstalinea"/>
        <w:rPr>
          <w:rFonts w:ascii="Titillium" w:hAnsi="Titillium"/>
          <w:sz w:val="20"/>
          <w:szCs w:val="20"/>
        </w:rPr>
      </w:pPr>
    </w:p>
    <w:p w14:paraId="06084784" w14:textId="77777777" w:rsidR="0020445B" w:rsidRDefault="0020445B" w:rsidP="0020445B">
      <w:pPr>
        <w:pStyle w:val="Lijstalinea"/>
        <w:rPr>
          <w:sz w:val="20"/>
          <w:szCs w:val="20"/>
        </w:rPr>
      </w:pPr>
    </w:p>
    <w:p w14:paraId="06AC3BDE" w14:textId="77777777" w:rsidR="0020445B" w:rsidRDefault="0020445B" w:rsidP="0020445B">
      <w:pPr>
        <w:pStyle w:val="Lijstalinea"/>
        <w:rPr>
          <w:sz w:val="20"/>
          <w:szCs w:val="20"/>
        </w:rPr>
      </w:pPr>
    </w:p>
    <w:p w14:paraId="72325F28" w14:textId="1A06123B" w:rsidR="0020445B" w:rsidRDefault="0020445B" w:rsidP="0020445B">
      <w:pPr>
        <w:pStyle w:val="Lijstalinea"/>
        <w:rPr>
          <w:sz w:val="16"/>
          <w:szCs w:val="16"/>
        </w:rPr>
      </w:pPr>
    </w:p>
    <w:p w14:paraId="75F626AA" w14:textId="7F3641AA" w:rsidR="00AF352C" w:rsidRDefault="00AF352C" w:rsidP="0020445B">
      <w:pPr>
        <w:pStyle w:val="Lijstalinea"/>
        <w:rPr>
          <w:sz w:val="16"/>
          <w:szCs w:val="16"/>
        </w:rPr>
      </w:pPr>
    </w:p>
    <w:p w14:paraId="5F8204FA" w14:textId="1A05CC28" w:rsidR="00AF352C" w:rsidRDefault="00AF352C" w:rsidP="0020445B">
      <w:pPr>
        <w:pStyle w:val="Lijstalinea"/>
        <w:rPr>
          <w:sz w:val="16"/>
          <w:szCs w:val="16"/>
        </w:rPr>
      </w:pPr>
    </w:p>
    <w:p w14:paraId="6B75CC22" w14:textId="212517A2" w:rsidR="00AF352C" w:rsidRDefault="00AF352C" w:rsidP="0020445B">
      <w:pPr>
        <w:pStyle w:val="Lijstalinea"/>
        <w:rPr>
          <w:sz w:val="16"/>
          <w:szCs w:val="16"/>
        </w:rPr>
      </w:pPr>
    </w:p>
    <w:p w14:paraId="27086F41" w14:textId="09A0DC72" w:rsidR="00AF352C" w:rsidRDefault="00AF352C" w:rsidP="0020445B">
      <w:pPr>
        <w:pStyle w:val="Lijstalinea"/>
        <w:rPr>
          <w:sz w:val="16"/>
          <w:szCs w:val="16"/>
        </w:rPr>
      </w:pPr>
    </w:p>
    <w:p w14:paraId="7B35ADFE" w14:textId="5560EC66" w:rsidR="00AF352C" w:rsidRDefault="00AF352C" w:rsidP="0020445B">
      <w:pPr>
        <w:pStyle w:val="Lijstalinea"/>
        <w:rPr>
          <w:sz w:val="16"/>
          <w:szCs w:val="16"/>
        </w:rPr>
      </w:pPr>
    </w:p>
    <w:p w14:paraId="0259DA1A" w14:textId="4C10D124" w:rsidR="00AF352C" w:rsidRDefault="00AF352C" w:rsidP="0020445B">
      <w:pPr>
        <w:pStyle w:val="Lijstalinea"/>
        <w:rPr>
          <w:sz w:val="16"/>
          <w:szCs w:val="16"/>
        </w:rPr>
      </w:pPr>
    </w:p>
    <w:p w14:paraId="3C3426AD" w14:textId="37BC8819" w:rsidR="00AF352C" w:rsidRDefault="00AF352C" w:rsidP="0020445B">
      <w:pPr>
        <w:pStyle w:val="Lijstalinea"/>
        <w:rPr>
          <w:sz w:val="16"/>
          <w:szCs w:val="16"/>
        </w:rPr>
      </w:pPr>
    </w:p>
    <w:p w14:paraId="56BE0B56" w14:textId="77777777" w:rsidR="00AF352C" w:rsidRDefault="00AF352C" w:rsidP="0020445B">
      <w:pPr>
        <w:pStyle w:val="Lijstalinea"/>
        <w:rPr>
          <w:sz w:val="20"/>
          <w:szCs w:val="20"/>
        </w:rPr>
      </w:pPr>
    </w:p>
    <w:p w14:paraId="6D032344" w14:textId="77777777" w:rsidR="00482B56" w:rsidRPr="00AB442B" w:rsidRDefault="00482B56" w:rsidP="00AB442B">
      <w:pPr>
        <w:tabs>
          <w:tab w:val="left" w:leader="dot" w:pos="9072"/>
        </w:tabs>
        <w:rPr>
          <w:rFonts w:ascii="Titillium" w:hAnsi="Titillium"/>
          <w:sz w:val="20"/>
          <w:szCs w:val="20"/>
        </w:rPr>
      </w:pPr>
    </w:p>
    <w:p w14:paraId="398E2351" w14:textId="77777777" w:rsidR="00AB442B" w:rsidRPr="00AB442B" w:rsidRDefault="00AB442B" w:rsidP="00AB442B">
      <w:pPr>
        <w:rPr>
          <w:rFonts w:ascii="Titillium" w:hAnsi="Titillium"/>
          <w:sz w:val="20"/>
          <w:szCs w:val="20"/>
        </w:rPr>
      </w:pPr>
    </w:p>
    <w:p w14:paraId="64F3301A" w14:textId="77777777" w:rsidR="00482B56" w:rsidRDefault="00482B56" w:rsidP="00AB442B">
      <w:pPr>
        <w:rPr>
          <w:rFonts w:ascii="Titillium" w:hAnsi="Titillium"/>
          <w:sz w:val="16"/>
          <w:szCs w:val="16"/>
        </w:rPr>
      </w:pPr>
    </w:p>
    <w:p w14:paraId="0B776338" w14:textId="77777777" w:rsidR="00482B56" w:rsidRDefault="00482B56" w:rsidP="00AB442B">
      <w:pPr>
        <w:rPr>
          <w:rFonts w:ascii="Titillium" w:hAnsi="Titillium"/>
          <w:sz w:val="16"/>
          <w:szCs w:val="16"/>
        </w:rPr>
      </w:pPr>
    </w:p>
    <w:p w14:paraId="1566BC37" w14:textId="77777777" w:rsidR="00482B56" w:rsidRDefault="00482B56" w:rsidP="00AB442B">
      <w:pPr>
        <w:rPr>
          <w:rFonts w:ascii="Titillium" w:hAnsi="Titillium"/>
          <w:sz w:val="16"/>
          <w:szCs w:val="16"/>
        </w:rPr>
      </w:pPr>
    </w:p>
    <w:p w14:paraId="773D8B73" w14:textId="77777777" w:rsidR="00482B56" w:rsidRDefault="00482B56" w:rsidP="00AB442B">
      <w:pPr>
        <w:rPr>
          <w:rFonts w:ascii="Titillium" w:hAnsi="Titillium"/>
          <w:sz w:val="16"/>
          <w:szCs w:val="16"/>
        </w:rPr>
      </w:pPr>
    </w:p>
    <w:p w14:paraId="3517C9FC" w14:textId="77777777" w:rsidR="00482B56" w:rsidRDefault="00482B56" w:rsidP="00AB442B">
      <w:pPr>
        <w:rPr>
          <w:rFonts w:ascii="Titillium" w:hAnsi="Titillium"/>
          <w:sz w:val="16"/>
          <w:szCs w:val="16"/>
        </w:rPr>
      </w:pPr>
    </w:p>
    <w:p w14:paraId="34157633" w14:textId="77777777" w:rsidR="00482B56" w:rsidRDefault="00482B56" w:rsidP="00AB442B">
      <w:pPr>
        <w:rPr>
          <w:rFonts w:ascii="Titillium" w:hAnsi="Titillium"/>
          <w:sz w:val="16"/>
          <w:szCs w:val="16"/>
        </w:rPr>
      </w:pPr>
    </w:p>
    <w:p w14:paraId="439FCF2A" w14:textId="77777777" w:rsidR="00482B56" w:rsidRDefault="00482B56" w:rsidP="00AB442B">
      <w:pPr>
        <w:rPr>
          <w:rFonts w:ascii="Titillium" w:hAnsi="Titillium"/>
          <w:sz w:val="16"/>
          <w:szCs w:val="16"/>
        </w:rPr>
      </w:pPr>
    </w:p>
    <w:p w14:paraId="4E81C0BC" w14:textId="77777777" w:rsidR="00482B56" w:rsidRDefault="00482B56" w:rsidP="00AB442B">
      <w:pPr>
        <w:rPr>
          <w:rFonts w:ascii="Titillium" w:hAnsi="Titillium"/>
          <w:sz w:val="16"/>
          <w:szCs w:val="16"/>
        </w:rPr>
      </w:pPr>
    </w:p>
    <w:p w14:paraId="405FE8A9" w14:textId="77777777" w:rsidR="00482B56" w:rsidRDefault="00482B56" w:rsidP="00AB442B">
      <w:pPr>
        <w:rPr>
          <w:rFonts w:ascii="Titillium" w:hAnsi="Titillium"/>
          <w:sz w:val="16"/>
          <w:szCs w:val="16"/>
        </w:rPr>
      </w:pPr>
    </w:p>
    <w:p w14:paraId="13E1145A" w14:textId="77777777" w:rsidR="00482B56" w:rsidRDefault="00482B56" w:rsidP="00AB442B">
      <w:pPr>
        <w:rPr>
          <w:rFonts w:ascii="Titillium" w:hAnsi="Titillium"/>
          <w:sz w:val="16"/>
          <w:szCs w:val="16"/>
        </w:rPr>
      </w:pPr>
    </w:p>
    <w:p w14:paraId="0B69FFB1" w14:textId="77777777" w:rsidR="00482B56" w:rsidRDefault="00482B56" w:rsidP="00AB442B">
      <w:pPr>
        <w:rPr>
          <w:rFonts w:ascii="Titillium" w:hAnsi="Titillium"/>
          <w:sz w:val="16"/>
          <w:szCs w:val="16"/>
        </w:rPr>
      </w:pPr>
    </w:p>
    <w:p w14:paraId="4595B65C" w14:textId="77777777" w:rsidR="00482B56" w:rsidRDefault="00482B56" w:rsidP="00AB442B">
      <w:pPr>
        <w:rPr>
          <w:rFonts w:ascii="Titillium" w:hAnsi="Titillium"/>
          <w:sz w:val="16"/>
          <w:szCs w:val="16"/>
        </w:rPr>
      </w:pPr>
    </w:p>
    <w:p w14:paraId="5A420BA2" w14:textId="77777777" w:rsidR="00482B56" w:rsidRDefault="00482B56" w:rsidP="00AB442B">
      <w:pPr>
        <w:rPr>
          <w:rFonts w:ascii="Titillium" w:hAnsi="Titillium"/>
          <w:sz w:val="16"/>
          <w:szCs w:val="16"/>
        </w:rPr>
      </w:pPr>
    </w:p>
    <w:p w14:paraId="51FE3CB6" w14:textId="77777777" w:rsidR="00482B56" w:rsidRDefault="00482B56" w:rsidP="00AB442B">
      <w:pPr>
        <w:rPr>
          <w:rFonts w:ascii="Titillium" w:hAnsi="Titillium"/>
          <w:sz w:val="16"/>
          <w:szCs w:val="16"/>
        </w:rPr>
      </w:pPr>
    </w:p>
    <w:p w14:paraId="436D7181" w14:textId="77777777" w:rsidR="00482B56" w:rsidRDefault="00482B56" w:rsidP="00AB442B">
      <w:pPr>
        <w:rPr>
          <w:rFonts w:ascii="Titillium" w:hAnsi="Titillium"/>
          <w:sz w:val="16"/>
          <w:szCs w:val="16"/>
        </w:rPr>
      </w:pPr>
    </w:p>
    <w:p w14:paraId="49E76FFA" w14:textId="77777777" w:rsidR="00482B56" w:rsidRDefault="00482B56" w:rsidP="00AB442B">
      <w:pPr>
        <w:rPr>
          <w:rFonts w:ascii="Titillium" w:hAnsi="Titillium"/>
          <w:sz w:val="16"/>
          <w:szCs w:val="16"/>
        </w:rPr>
      </w:pPr>
    </w:p>
    <w:p w14:paraId="26B775EF" w14:textId="77777777" w:rsidR="00482B56" w:rsidRDefault="00482B56" w:rsidP="00AB442B">
      <w:pPr>
        <w:rPr>
          <w:rFonts w:ascii="Titillium" w:hAnsi="Titillium"/>
          <w:sz w:val="16"/>
          <w:szCs w:val="16"/>
        </w:rPr>
      </w:pPr>
    </w:p>
    <w:p w14:paraId="5473CD59" w14:textId="77777777" w:rsidR="00482B56" w:rsidRDefault="00482B56" w:rsidP="00AB442B">
      <w:pPr>
        <w:rPr>
          <w:rFonts w:ascii="Titillium" w:hAnsi="Titillium"/>
          <w:sz w:val="16"/>
          <w:szCs w:val="16"/>
        </w:rPr>
      </w:pPr>
    </w:p>
    <w:p w14:paraId="1CEDBB89" w14:textId="0B69D714" w:rsidR="00AB442B" w:rsidRPr="00AB442B" w:rsidRDefault="00AB442B" w:rsidP="00AB442B">
      <w:pPr>
        <w:rPr>
          <w:rFonts w:ascii="Titillium" w:hAnsi="Titillium"/>
          <w:sz w:val="16"/>
          <w:szCs w:val="16"/>
        </w:rPr>
      </w:pPr>
      <w:r w:rsidRPr="00AB442B">
        <w:rPr>
          <w:rFonts w:ascii="Titillium" w:hAnsi="Titillium"/>
          <w:sz w:val="16"/>
          <w:szCs w:val="16"/>
        </w:rPr>
        <w:t xml:space="preserve">Gemeente Hoeselt neemt </w:t>
      </w:r>
      <w:r w:rsidR="00482B56">
        <w:rPr>
          <w:rFonts w:ascii="Titillium" w:hAnsi="Titillium"/>
          <w:sz w:val="16"/>
          <w:szCs w:val="16"/>
        </w:rPr>
        <w:t>jo</w:t>
      </w:r>
      <w:r w:rsidRPr="00AB442B">
        <w:rPr>
          <w:rFonts w:ascii="Titillium" w:hAnsi="Titillium"/>
          <w:sz w:val="16"/>
          <w:szCs w:val="16"/>
        </w:rPr>
        <w:t xml:space="preserve">uw privacy heel serieus en zal informatie van </w:t>
      </w:r>
      <w:r w:rsidR="00482B56">
        <w:rPr>
          <w:rFonts w:ascii="Titillium" w:hAnsi="Titillium"/>
          <w:sz w:val="16"/>
          <w:szCs w:val="16"/>
        </w:rPr>
        <w:t>jo</w:t>
      </w:r>
      <w:r w:rsidRPr="00AB442B">
        <w:rPr>
          <w:rFonts w:ascii="Titillium" w:hAnsi="Titillium"/>
          <w:sz w:val="16"/>
          <w:szCs w:val="16"/>
        </w:rPr>
        <w:t xml:space="preserve">u en </w:t>
      </w:r>
      <w:r w:rsidR="00482B56">
        <w:rPr>
          <w:rFonts w:ascii="Titillium" w:hAnsi="Titillium"/>
          <w:sz w:val="16"/>
          <w:szCs w:val="16"/>
        </w:rPr>
        <w:t>je</w:t>
      </w:r>
      <w:r w:rsidRPr="00AB442B">
        <w:rPr>
          <w:rFonts w:ascii="Titillium" w:hAnsi="Titillium"/>
          <w:sz w:val="16"/>
          <w:szCs w:val="16"/>
        </w:rPr>
        <w:t xml:space="preserve"> vereniging op een veilige manier verwerken en gebruiken. Persoonlijke gegevens worden enkel uitgewisseld met contacten die meehelpen met het verwezenlijken van </w:t>
      </w:r>
      <w:r w:rsidR="00482B56">
        <w:rPr>
          <w:rFonts w:ascii="Titillium" w:hAnsi="Titillium"/>
          <w:sz w:val="16"/>
          <w:szCs w:val="16"/>
        </w:rPr>
        <w:t>je</w:t>
      </w:r>
      <w:r w:rsidRPr="00AB442B">
        <w:rPr>
          <w:rFonts w:ascii="Titillium" w:hAnsi="Titillium"/>
          <w:sz w:val="16"/>
          <w:szCs w:val="16"/>
        </w:rPr>
        <w:t xml:space="preserve"> evenement. Evenementenaanvragen worden gedurende 5 jaar gearchiveerd bij de dienst Vrije Tijd en vervolgens vernietigd.  </w:t>
      </w:r>
      <w:r w:rsidRPr="00AB442B">
        <w:rPr>
          <w:rFonts w:ascii="Titillium" w:hAnsi="Titillium"/>
          <w:sz w:val="16"/>
          <w:szCs w:val="16"/>
        </w:rPr>
        <w:br/>
        <w:t>Door het ondertekenen van dit document, gee</w:t>
      </w:r>
      <w:r w:rsidR="00482B56">
        <w:rPr>
          <w:rFonts w:ascii="Titillium" w:hAnsi="Titillium"/>
          <w:sz w:val="16"/>
          <w:szCs w:val="16"/>
        </w:rPr>
        <w:t>f je</w:t>
      </w:r>
      <w:r w:rsidRPr="00AB442B">
        <w:rPr>
          <w:rFonts w:ascii="Titillium" w:hAnsi="Titillium"/>
          <w:sz w:val="16"/>
          <w:szCs w:val="16"/>
        </w:rPr>
        <w:t xml:space="preserve"> de toestemming om de gegevens die hier zijn ingevuld op te slaan en te gebruiken zoals hierboven vermeld. </w:t>
      </w:r>
      <w:r w:rsidRPr="00AB442B">
        <w:rPr>
          <w:rFonts w:ascii="Titillium" w:hAnsi="Titillium"/>
          <w:sz w:val="16"/>
          <w:szCs w:val="16"/>
        </w:rPr>
        <w:br/>
        <w:t xml:space="preserve">Bij eventuele vragen, kan </w:t>
      </w:r>
      <w:r w:rsidR="00482B56">
        <w:rPr>
          <w:rFonts w:ascii="Titillium" w:hAnsi="Titillium"/>
          <w:sz w:val="16"/>
          <w:szCs w:val="16"/>
        </w:rPr>
        <w:t>je</w:t>
      </w:r>
      <w:r w:rsidRPr="00AB442B">
        <w:rPr>
          <w:rFonts w:ascii="Titillium" w:hAnsi="Titillium"/>
          <w:sz w:val="16"/>
          <w:szCs w:val="16"/>
        </w:rPr>
        <w:t xml:space="preserve"> altijd contact met ons opnemen</w:t>
      </w:r>
      <w:r w:rsidR="00482B56">
        <w:rPr>
          <w:rFonts w:ascii="Titillium" w:hAnsi="Titillium"/>
          <w:sz w:val="16"/>
          <w:szCs w:val="16"/>
        </w:rPr>
        <w:t>.</w:t>
      </w:r>
    </w:p>
    <w:p w14:paraId="598D1F58" w14:textId="363B1B01" w:rsidR="000B2CE9" w:rsidRPr="00341214" w:rsidRDefault="000B2CE9" w:rsidP="00AB442B">
      <w:pPr>
        <w:rPr>
          <w:rFonts w:ascii="Titillium" w:hAnsi="Titillium"/>
        </w:rPr>
      </w:pPr>
    </w:p>
    <w:sectPr w:rsidR="000B2CE9" w:rsidRPr="00341214" w:rsidSect="00A425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FF9F" w14:textId="77777777" w:rsidR="00CB3A1B" w:rsidRDefault="00CB3A1B" w:rsidP="0036018F">
      <w:r>
        <w:separator/>
      </w:r>
    </w:p>
  </w:endnote>
  <w:endnote w:type="continuationSeparator" w:id="0">
    <w:p w14:paraId="4368CA2A" w14:textId="77777777" w:rsidR="00CB3A1B" w:rsidRDefault="00CB3A1B" w:rsidP="003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alibri"/>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62E8" w14:textId="6EC95753" w:rsidR="0036018F" w:rsidRPr="00DB5404" w:rsidRDefault="0043723A" w:rsidP="004417C2">
    <w:pPr>
      <w:pStyle w:val="Voettekst"/>
      <w:rPr>
        <w:rFonts w:ascii="Titillium" w:hAnsi="Titillium"/>
        <w:color w:val="727337"/>
        <w:sz w:val="16"/>
        <w:szCs w:val="16"/>
      </w:rPr>
    </w:pPr>
    <w:r w:rsidRPr="0043723A">
      <w:rPr>
        <w:rFonts w:ascii="Titillium" w:hAnsi="Titillium"/>
        <w:noProof/>
        <w:color w:val="727337"/>
        <w:sz w:val="16"/>
        <w:szCs w:val="16"/>
      </w:rPr>
      <w:t>Dienst Vrije Tijd Hoeselt</w:t>
    </w:r>
    <w:r w:rsidR="00DB5404">
      <w:rPr>
        <w:rFonts w:ascii="Titillium" w:hAnsi="Titillium"/>
        <w:color w:val="727337"/>
        <w:sz w:val="16"/>
        <w:szCs w:val="16"/>
      </w:rPr>
      <w:t xml:space="preserve"> </w:t>
    </w:r>
    <w:r w:rsidR="0036018F" w:rsidRPr="00DB5404">
      <w:rPr>
        <w:rFonts w:ascii="Titillium" w:hAnsi="Titillium"/>
        <w:color w:val="F2A900"/>
        <w:sz w:val="16"/>
        <w:szCs w:val="16"/>
      </w:rPr>
      <w:t xml:space="preserve"> | </w:t>
    </w:r>
    <w:r w:rsidR="00DB5404">
      <w:rPr>
        <w:rFonts w:ascii="Titillium" w:hAnsi="Titillium"/>
        <w:color w:val="F2A900"/>
        <w:sz w:val="16"/>
        <w:szCs w:val="16"/>
      </w:rPr>
      <w:t xml:space="preserve"> </w:t>
    </w:r>
    <w:r w:rsidR="001B1636" w:rsidRPr="00DB5404">
      <w:rPr>
        <w:rFonts w:ascii="Titillium" w:hAnsi="Titillium"/>
        <w:color w:val="727337"/>
        <w:sz w:val="16"/>
        <w:szCs w:val="16"/>
      </w:rPr>
      <w:t>Europalaan 2</w:t>
    </w:r>
    <w:r>
      <w:rPr>
        <w:rFonts w:ascii="Titillium" w:hAnsi="Titillium"/>
        <w:color w:val="727337"/>
        <w:sz w:val="16"/>
        <w:szCs w:val="16"/>
      </w:rPr>
      <w:t xml:space="preserve">-4 </w:t>
    </w:r>
    <w:r w:rsidR="0036018F" w:rsidRPr="00DB5404">
      <w:rPr>
        <w:rFonts w:ascii="Titillium" w:hAnsi="Titillium"/>
        <w:color w:val="F2A900"/>
        <w:sz w:val="16"/>
        <w:szCs w:val="16"/>
      </w:rPr>
      <w:t xml:space="preserve"> | </w:t>
    </w:r>
    <w:r w:rsidR="00DB5404">
      <w:rPr>
        <w:rFonts w:ascii="Titillium" w:hAnsi="Titillium"/>
        <w:color w:val="F2A900"/>
        <w:sz w:val="16"/>
        <w:szCs w:val="16"/>
      </w:rPr>
      <w:t xml:space="preserve"> </w:t>
    </w:r>
    <w:r w:rsidR="0036018F" w:rsidRPr="00DB5404">
      <w:rPr>
        <w:rFonts w:ascii="Titillium" w:hAnsi="Titillium"/>
        <w:color w:val="727337"/>
        <w:sz w:val="16"/>
        <w:szCs w:val="16"/>
      </w:rPr>
      <w:t>3730 Hoeselt</w:t>
    </w:r>
    <w:r w:rsidR="00DB5404">
      <w:rPr>
        <w:rFonts w:ascii="Titillium" w:hAnsi="Titillium"/>
        <w:color w:val="727337"/>
        <w:sz w:val="16"/>
        <w:szCs w:val="16"/>
      </w:rPr>
      <w:t xml:space="preserve"> </w:t>
    </w:r>
    <w:r w:rsidR="0036018F" w:rsidRPr="00DB5404">
      <w:rPr>
        <w:rFonts w:ascii="Titillium" w:hAnsi="Titillium"/>
        <w:color w:val="727337"/>
        <w:sz w:val="16"/>
        <w:szCs w:val="16"/>
      </w:rPr>
      <w:t xml:space="preserve"> </w:t>
    </w:r>
    <w:r w:rsidR="0036018F" w:rsidRPr="00DB5404">
      <w:rPr>
        <w:rFonts w:ascii="Titillium" w:hAnsi="Titillium"/>
        <w:color w:val="F2A900"/>
        <w:sz w:val="16"/>
        <w:szCs w:val="16"/>
      </w:rPr>
      <w:t>|</w:t>
    </w:r>
    <w:r w:rsidR="00DB5404">
      <w:rPr>
        <w:rFonts w:ascii="Titillium" w:hAnsi="Titillium"/>
        <w:color w:val="F2A900"/>
        <w:sz w:val="16"/>
        <w:szCs w:val="16"/>
      </w:rPr>
      <w:t xml:space="preserve"> </w:t>
    </w:r>
    <w:r w:rsidR="0036018F" w:rsidRPr="00DB5404">
      <w:rPr>
        <w:rFonts w:ascii="Titillium" w:hAnsi="Titillium"/>
        <w:color w:val="F2A900"/>
        <w:sz w:val="16"/>
        <w:szCs w:val="16"/>
      </w:rPr>
      <w:t xml:space="preserve"> T </w:t>
    </w:r>
    <w:r w:rsidR="0036018F" w:rsidRPr="00DB5404">
      <w:rPr>
        <w:rFonts w:ascii="Titillium" w:hAnsi="Titillium"/>
        <w:color w:val="727337"/>
        <w:sz w:val="16"/>
        <w:szCs w:val="16"/>
      </w:rPr>
      <w:t xml:space="preserve">089 </w:t>
    </w:r>
    <w:r w:rsidR="001B1636" w:rsidRPr="00DB5404">
      <w:rPr>
        <w:rFonts w:ascii="Titillium" w:hAnsi="Titillium"/>
        <w:color w:val="727337"/>
        <w:sz w:val="16"/>
        <w:szCs w:val="16"/>
      </w:rPr>
      <w:t>30 92 1</w:t>
    </w:r>
    <w:r w:rsidR="00DB5404" w:rsidRPr="00DB5404">
      <w:rPr>
        <w:rFonts w:ascii="Titillium" w:hAnsi="Titillium"/>
        <w:color w:val="727337"/>
        <w:sz w:val="16"/>
        <w:szCs w:val="16"/>
      </w:rPr>
      <w:t>0</w:t>
    </w:r>
    <w:r w:rsidR="00DB5404">
      <w:rPr>
        <w:rFonts w:ascii="Titillium" w:hAnsi="Titillium"/>
        <w:color w:val="727337"/>
        <w:sz w:val="16"/>
        <w:szCs w:val="16"/>
      </w:rPr>
      <w:t xml:space="preserve"> </w:t>
    </w:r>
    <w:r w:rsidR="001B1636" w:rsidRPr="00DB5404">
      <w:rPr>
        <w:rFonts w:ascii="Titillium" w:hAnsi="Titillium"/>
        <w:color w:val="727337"/>
        <w:sz w:val="16"/>
        <w:szCs w:val="16"/>
      </w:rPr>
      <w:t xml:space="preserve"> </w:t>
    </w:r>
    <w:r w:rsidR="0036018F" w:rsidRPr="00DB5404">
      <w:rPr>
        <w:rFonts w:ascii="Titillium" w:hAnsi="Titillium"/>
        <w:color w:val="F2A900"/>
        <w:sz w:val="16"/>
        <w:szCs w:val="16"/>
      </w:rPr>
      <w:t xml:space="preserve">| </w:t>
    </w:r>
    <w:r w:rsidR="00DB5404">
      <w:rPr>
        <w:rFonts w:ascii="Titillium" w:hAnsi="Titillium"/>
        <w:color w:val="F2A900"/>
        <w:sz w:val="16"/>
        <w:szCs w:val="16"/>
      </w:rPr>
      <w:t xml:space="preserve"> </w:t>
    </w:r>
    <w:r w:rsidR="00DB5404" w:rsidRPr="00DB5404">
      <w:rPr>
        <w:rFonts w:ascii="Titillium" w:hAnsi="Titillium"/>
        <w:color w:val="727337"/>
        <w:sz w:val="16"/>
        <w:szCs w:val="16"/>
      </w:rPr>
      <w:t>vrijetijd</w:t>
    </w:r>
    <w:r w:rsidR="0036018F" w:rsidRPr="00DB5404">
      <w:rPr>
        <w:rFonts w:ascii="Titillium" w:hAnsi="Titillium"/>
        <w:color w:val="727337"/>
        <w:sz w:val="16"/>
        <w:szCs w:val="16"/>
      </w:rPr>
      <w:t>@hoeselt.be</w:t>
    </w:r>
  </w:p>
  <w:p w14:paraId="44EC19E7" w14:textId="08325A8E" w:rsidR="0036018F" w:rsidRPr="00DB5404" w:rsidRDefault="0036018F" w:rsidP="004417C2">
    <w:pPr>
      <w:pStyle w:val="Voettekst"/>
      <w:rPr>
        <w:rFonts w:ascii="Titillium" w:hAnsi="Titillium"/>
        <w:b/>
        <w:bCs/>
        <w:color w:val="727337"/>
        <w:sz w:val="16"/>
        <w:szCs w:val="16"/>
      </w:rPr>
    </w:pPr>
    <w:r w:rsidRPr="00DB5404">
      <w:rPr>
        <w:rFonts w:ascii="Titillium" w:hAnsi="Titillium"/>
        <w:b/>
        <w:bCs/>
        <w:color w:val="727337"/>
        <w:sz w:val="16"/>
        <w:szCs w:val="16"/>
      </w:rPr>
      <w:t>www.hoeselt.be</w:t>
    </w:r>
    <w:r w:rsidR="00DB5404" w:rsidRPr="00DB5404">
      <w:rPr>
        <w:rFonts w:ascii="Titillium" w:hAnsi="Titillium"/>
        <w:color w:val="F2A900"/>
        <w:sz w:val="16"/>
        <w:szCs w:val="16"/>
      </w:rPr>
      <w:t xml:space="preserve"> </w:t>
    </w:r>
    <w:r w:rsidR="00D036AF">
      <w:rPr>
        <w:rFonts w:ascii="Titillium" w:hAnsi="Titillium"/>
        <w:color w:val="F2A900"/>
        <w:sz w:val="16"/>
        <w:szCs w:val="16"/>
      </w:rPr>
      <w:tab/>
    </w:r>
    <w:r w:rsidR="00D036AF">
      <w:rPr>
        <w:rFonts w:ascii="Titillium" w:hAnsi="Titillium"/>
        <w:color w:val="F2A900"/>
        <w:sz w:val="16"/>
        <w:szCs w:val="16"/>
      </w:rPr>
      <w:tab/>
      <w:t xml:space="preserve">| </w:t>
    </w:r>
    <w:r w:rsidR="00D036AF" w:rsidRPr="00D036AF">
      <w:rPr>
        <w:rFonts w:ascii="Titillium" w:hAnsi="Titillium"/>
        <w:color w:val="F2A900"/>
        <w:sz w:val="16"/>
        <w:szCs w:val="16"/>
      </w:rPr>
      <w:fldChar w:fldCharType="begin"/>
    </w:r>
    <w:r w:rsidR="00D036AF" w:rsidRPr="00D036AF">
      <w:rPr>
        <w:rFonts w:ascii="Titillium" w:hAnsi="Titillium"/>
        <w:color w:val="F2A900"/>
        <w:sz w:val="16"/>
        <w:szCs w:val="16"/>
      </w:rPr>
      <w:instrText>PAGE   \* MERGEFORMAT</w:instrText>
    </w:r>
    <w:r w:rsidR="00D036AF" w:rsidRPr="00D036AF">
      <w:rPr>
        <w:rFonts w:ascii="Titillium" w:hAnsi="Titillium"/>
        <w:color w:val="F2A900"/>
        <w:sz w:val="16"/>
        <w:szCs w:val="16"/>
      </w:rPr>
      <w:fldChar w:fldCharType="separate"/>
    </w:r>
    <w:r w:rsidR="00D036AF" w:rsidRPr="00D036AF">
      <w:rPr>
        <w:rFonts w:ascii="Titillium" w:hAnsi="Titillium"/>
        <w:color w:val="F2A900"/>
        <w:sz w:val="16"/>
        <w:szCs w:val="16"/>
      </w:rPr>
      <w:t>1</w:t>
    </w:r>
    <w:r w:rsidR="00D036AF" w:rsidRPr="00D036AF">
      <w:rPr>
        <w:rFonts w:ascii="Titillium" w:hAnsi="Titillium"/>
        <w:color w:val="F2A9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694A" w14:textId="77777777" w:rsidR="00CB3A1B" w:rsidRDefault="00CB3A1B" w:rsidP="0036018F">
      <w:r>
        <w:separator/>
      </w:r>
    </w:p>
  </w:footnote>
  <w:footnote w:type="continuationSeparator" w:id="0">
    <w:p w14:paraId="2123A20D" w14:textId="77777777" w:rsidR="00CB3A1B" w:rsidRDefault="00CB3A1B" w:rsidP="003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DD3" w14:textId="691D53D7" w:rsidR="0036018F" w:rsidRDefault="009F3773">
    <w:pPr>
      <w:pStyle w:val="Koptekst"/>
    </w:pPr>
    <w:r>
      <w:rPr>
        <w:noProof/>
      </w:rPr>
      <w:drawing>
        <wp:anchor distT="0" distB="0" distL="114300" distR="114300" simplePos="0" relativeHeight="251660288" behindDoc="1" locked="0" layoutInCell="1" allowOverlap="1" wp14:anchorId="2526514C" wp14:editId="5306B9D6">
          <wp:simplePos x="0" y="0"/>
          <wp:positionH relativeFrom="column">
            <wp:posOffset>-117013</wp:posOffset>
          </wp:positionH>
          <wp:positionV relativeFrom="paragraph">
            <wp:posOffset>-64867</wp:posOffset>
          </wp:positionV>
          <wp:extent cx="1939636" cy="560282"/>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386" cy="571475"/>
                  </a:xfrm>
                  <a:prstGeom prst="rect">
                    <a:avLst/>
                  </a:prstGeom>
                </pic:spPr>
              </pic:pic>
            </a:graphicData>
          </a:graphic>
          <wp14:sizeRelH relativeFrom="page">
            <wp14:pctWidth>0</wp14:pctWidth>
          </wp14:sizeRelH>
          <wp14:sizeRelV relativeFrom="page">
            <wp14:pctHeight>0</wp14:pctHeight>
          </wp14:sizeRelV>
        </wp:anchor>
      </w:drawing>
    </w:r>
    <w:r w:rsidR="0036018F">
      <w:rPr>
        <w:noProof/>
      </w:rPr>
      <mc:AlternateContent>
        <mc:Choice Requires="wps">
          <w:drawing>
            <wp:anchor distT="0" distB="0" distL="114300" distR="114300" simplePos="0" relativeHeight="251659264" behindDoc="0" locked="0" layoutInCell="1" allowOverlap="1" wp14:anchorId="74896D3A" wp14:editId="2590FC71">
              <wp:simplePos x="0" y="0"/>
              <wp:positionH relativeFrom="column">
                <wp:posOffset>-404495</wp:posOffset>
              </wp:positionH>
              <wp:positionV relativeFrom="paragraph">
                <wp:posOffset>55245</wp:posOffset>
              </wp:positionV>
              <wp:extent cx="19050" cy="974407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9050" cy="9744075"/>
                      </a:xfrm>
                      <a:prstGeom prst="line">
                        <a:avLst/>
                      </a:prstGeom>
                      <a:ln w="19050">
                        <a:solidFill>
                          <a:srgbClr val="F2A9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8C06"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4.35pt" to="-30.35pt,7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" strokecolor="#f2a9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DC9"/>
    <w:multiLevelType w:val="hybridMultilevel"/>
    <w:tmpl w:val="B0924880"/>
    <w:lvl w:ilvl="0" w:tplc="599C0CA2">
      <w:start w:val="1"/>
      <w:numFmt w:val="bullet"/>
      <w:lvlText w:val="×"/>
      <w:lvlJc w:val="left"/>
      <w:pPr>
        <w:ind w:left="360" w:hanging="360"/>
      </w:pPr>
      <w:rPr>
        <w:rFonts w:ascii="Titillium" w:hAnsi="Titillium" w:hint="default"/>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D06A83"/>
    <w:multiLevelType w:val="hybridMultilevel"/>
    <w:tmpl w:val="FA483188"/>
    <w:lvl w:ilvl="0" w:tplc="BB8EA78E">
      <w:start w:val="1"/>
      <w:numFmt w:val="decimal"/>
      <w:lvlText w:val="%1)"/>
      <w:lvlJc w:val="left"/>
      <w:pPr>
        <w:ind w:left="720" w:hanging="360"/>
      </w:pPr>
      <w:rPr>
        <w:b/>
        <w:bC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4EA302C"/>
    <w:multiLevelType w:val="hybridMultilevel"/>
    <w:tmpl w:val="3430849E"/>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88C1D6B"/>
    <w:multiLevelType w:val="hybridMultilevel"/>
    <w:tmpl w:val="D2DCDFF4"/>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EA3232F"/>
    <w:multiLevelType w:val="hybridMultilevel"/>
    <w:tmpl w:val="76869634"/>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08859C0"/>
    <w:multiLevelType w:val="hybridMultilevel"/>
    <w:tmpl w:val="A592549A"/>
    <w:lvl w:ilvl="0" w:tplc="455648B8">
      <w:numFmt w:val="bullet"/>
      <w:lvlText w:val="-"/>
      <w:lvlJc w:val="left"/>
      <w:pPr>
        <w:ind w:left="1080" w:hanging="360"/>
      </w:pPr>
      <w:rPr>
        <w:rFonts w:ascii="Titillium" w:eastAsia="Verdana" w:hAnsi="Titillium" w:cs="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9F45D9D"/>
    <w:multiLevelType w:val="hybridMultilevel"/>
    <w:tmpl w:val="2EA4ADF6"/>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736862"/>
    <w:multiLevelType w:val="hybridMultilevel"/>
    <w:tmpl w:val="89FC078C"/>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0FA4B11"/>
    <w:multiLevelType w:val="hybridMultilevel"/>
    <w:tmpl w:val="436251E2"/>
    <w:lvl w:ilvl="0" w:tplc="455648B8">
      <w:numFmt w:val="bullet"/>
      <w:lvlText w:val="-"/>
      <w:lvlJc w:val="left"/>
      <w:pPr>
        <w:ind w:left="720" w:hanging="360"/>
      </w:pPr>
      <w:rPr>
        <w:rFonts w:ascii="Titillium" w:eastAsia="Verdana" w:hAnsi="Titillium"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55100B"/>
    <w:multiLevelType w:val="hybridMultilevel"/>
    <w:tmpl w:val="EA86C9D8"/>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314849D8"/>
    <w:multiLevelType w:val="hybridMultilevel"/>
    <w:tmpl w:val="5734CCD4"/>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C0078A"/>
    <w:multiLevelType w:val="hybridMultilevel"/>
    <w:tmpl w:val="BC301D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BE9147C"/>
    <w:multiLevelType w:val="hybridMultilevel"/>
    <w:tmpl w:val="1DC0B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A4241E"/>
    <w:multiLevelType w:val="hybridMultilevel"/>
    <w:tmpl w:val="B9B880D2"/>
    <w:lvl w:ilvl="0" w:tplc="2670F972">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E8C5238"/>
    <w:multiLevelType w:val="hybridMultilevel"/>
    <w:tmpl w:val="642C821E"/>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3F932676"/>
    <w:multiLevelType w:val="hybridMultilevel"/>
    <w:tmpl w:val="552834E0"/>
    <w:lvl w:ilvl="0" w:tplc="FFFFFFFF">
      <w:start w:val="1"/>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FBB1F05"/>
    <w:multiLevelType w:val="hybridMultilevel"/>
    <w:tmpl w:val="48E01E42"/>
    <w:lvl w:ilvl="0" w:tplc="FFFFFFFF">
      <w:start w:val="1"/>
      <w:numFmt w:val="bullet"/>
      <w:lvlText w:val="×"/>
      <w:lvlJc w:val="left"/>
      <w:pPr>
        <w:ind w:left="360" w:hanging="360"/>
      </w:pPr>
      <w:rPr>
        <w:rFonts w:ascii="Titillium" w:hAnsi="Titillium" w:hint="default"/>
        <w:sz w:val="20"/>
        <w:szCs w:val="22"/>
      </w:rPr>
    </w:lvl>
    <w:lvl w:ilvl="1" w:tplc="0813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405E14F1"/>
    <w:multiLevelType w:val="hybridMultilevel"/>
    <w:tmpl w:val="11CAB378"/>
    <w:lvl w:ilvl="0" w:tplc="FFFFFFFF">
      <w:start w:val="1"/>
      <w:numFmt w:val="bullet"/>
      <w:lvlText w:val="×"/>
      <w:lvlJc w:val="left"/>
      <w:pPr>
        <w:ind w:left="360" w:hanging="360"/>
      </w:pPr>
      <w:rPr>
        <w:rFonts w:ascii="Titillium" w:hAnsi="Titillium" w:hint="default"/>
        <w:sz w:val="20"/>
        <w:szCs w:val="22"/>
      </w:rPr>
    </w:lvl>
    <w:lvl w:ilvl="1" w:tplc="0813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4116381D"/>
    <w:multiLevelType w:val="hybridMultilevel"/>
    <w:tmpl w:val="3FECB8D0"/>
    <w:lvl w:ilvl="0" w:tplc="599C0CA2">
      <w:start w:val="1"/>
      <w:numFmt w:val="bullet"/>
      <w:lvlText w:val="×"/>
      <w:lvlJc w:val="left"/>
      <w:pPr>
        <w:ind w:left="360" w:hanging="360"/>
      </w:pPr>
      <w:rPr>
        <w:rFonts w:ascii="Titillium" w:hAnsi="Titillium" w:hint="default"/>
        <w:sz w:val="20"/>
        <w:szCs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463B7E4F"/>
    <w:multiLevelType w:val="hybridMultilevel"/>
    <w:tmpl w:val="2F041AF2"/>
    <w:lvl w:ilvl="0" w:tplc="3C1C7C90">
      <w:start w:val="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CDB2644"/>
    <w:multiLevelType w:val="hybridMultilevel"/>
    <w:tmpl w:val="F806A740"/>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E0A2AD7"/>
    <w:multiLevelType w:val="hybridMultilevel"/>
    <w:tmpl w:val="D9C4EC7A"/>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4F7A3BA4"/>
    <w:multiLevelType w:val="hybridMultilevel"/>
    <w:tmpl w:val="9DA44CD8"/>
    <w:lvl w:ilvl="0" w:tplc="66961FDC">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2084EF5"/>
    <w:multiLevelType w:val="hybridMultilevel"/>
    <w:tmpl w:val="36221E90"/>
    <w:lvl w:ilvl="0" w:tplc="EFB0DCB2">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4993E48"/>
    <w:multiLevelType w:val="hybridMultilevel"/>
    <w:tmpl w:val="CC16160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58D65FDA"/>
    <w:multiLevelType w:val="hybridMultilevel"/>
    <w:tmpl w:val="53AEC6B6"/>
    <w:lvl w:ilvl="0" w:tplc="FFFFFFFF">
      <w:start w:val="1"/>
      <w:numFmt w:val="bullet"/>
      <w:lvlText w:val="×"/>
      <w:lvlJc w:val="left"/>
      <w:pPr>
        <w:ind w:left="360" w:hanging="360"/>
      </w:pPr>
      <w:rPr>
        <w:rFonts w:ascii="Titillium" w:hAnsi="Titillium" w:hint="default"/>
        <w:sz w:val="20"/>
        <w:szCs w:val="22"/>
      </w:rPr>
    </w:lvl>
    <w:lvl w:ilvl="1" w:tplc="0813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9D50542"/>
    <w:multiLevelType w:val="hybridMultilevel"/>
    <w:tmpl w:val="9D8C8FE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5A203416"/>
    <w:multiLevelType w:val="hybridMultilevel"/>
    <w:tmpl w:val="133AFA20"/>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16B1514"/>
    <w:multiLevelType w:val="hybridMultilevel"/>
    <w:tmpl w:val="CA00FCE4"/>
    <w:lvl w:ilvl="0" w:tplc="0813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2EB1E77"/>
    <w:multiLevelType w:val="hybridMultilevel"/>
    <w:tmpl w:val="E60052AE"/>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43F017C"/>
    <w:multiLevelType w:val="hybridMultilevel"/>
    <w:tmpl w:val="5D5E65E6"/>
    <w:lvl w:ilvl="0" w:tplc="2A30F99C">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53C05C3"/>
    <w:multiLevelType w:val="hybridMultilevel"/>
    <w:tmpl w:val="A81227EE"/>
    <w:lvl w:ilvl="0" w:tplc="44143D92">
      <w:start w:val="1"/>
      <w:numFmt w:val="decimal"/>
      <w:lvlText w:val="%1."/>
      <w:lvlJc w:val="left"/>
      <w:pPr>
        <w:ind w:left="360" w:hanging="360"/>
      </w:pPr>
      <w:rPr>
        <w:color w:val="000000" w:themeColor="text1"/>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2" w15:restartNumberingAfterBreak="0">
    <w:nsid w:val="688505B9"/>
    <w:multiLevelType w:val="hybridMultilevel"/>
    <w:tmpl w:val="7DFCAABE"/>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3B107D"/>
    <w:multiLevelType w:val="hybridMultilevel"/>
    <w:tmpl w:val="762E60E0"/>
    <w:lvl w:ilvl="0" w:tplc="F74CE91E">
      <w:numFmt w:val="bullet"/>
      <w:lvlText w:val=""/>
      <w:lvlJc w:val="left"/>
      <w:pPr>
        <w:ind w:left="477" w:hanging="341"/>
      </w:pPr>
      <w:rPr>
        <w:rFonts w:ascii="Wingdings" w:eastAsia="Wingdings" w:hAnsi="Wingdings" w:cs="Wingdings" w:hint="default"/>
        <w:b w:val="0"/>
        <w:bCs w:val="0"/>
        <w:i w:val="0"/>
        <w:iCs w:val="0"/>
        <w:w w:val="100"/>
        <w:sz w:val="22"/>
        <w:szCs w:val="22"/>
        <w:lang w:val="nl-NL" w:eastAsia="en-US" w:bidi="ar-SA"/>
      </w:rPr>
    </w:lvl>
    <w:lvl w:ilvl="1" w:tplc="BC34C1C4">
      <w:numFmt w:val="bullet"/>
      <w:lvlText w:val="•"/>
      <w:lvlJc w:val="left"/>
      <w:pPr>
        <w:ind w:left="1366" w:hanging="341"/>
      </w:pPr>
      <w:rPr>
        <w:rFonts w:hint="default"/>
        <w:lang w:val="nl-NL" w:eastAsia="en-US" w:bidi="ar-SA"/>
      </w:rPr>
    </w:lvl>
    <w:lvl w:ilvl="2" w:tplc="104A46EA">
      <w:numFmt w:val="bullet"/>
      <w:lvlText w:val="•"/>
      <w:lvlJc w:val="left"/>
      <w:pPr>
        <w:ind w:left="2253" w:hanging="341"/>
      </w:pPr>
      <w:rPr>
        <w:rFonts w:hint="default"/>
        <w:lang w:val="nl-NL" w:eastAsia="en-US" w:bidi="ar-SA"/>
      </w:rPr>
    </w:lvl>
    <w:lvl w:ilvl="3" w:tplc="07441FAA">
      <w:numFmt w:val="bullet"/>
      <w:lvlText w:val="•"/>
      <w:lvlJc w:val="left"/>
      <w:pPr>
        <w:ind w:left="3139" w:hanging="341"/>
      </w:pPr>
      <w:rPr>
        <w:rFonts w:hint="default"/>
        <w:lang w:val="nl-NL" w:eastAsia="en-US" w:bidi="ar-SA"/>
      </w:rPr>
    </w:lvl>
    <w:lvl w:ilvl="4" w:tplc="3718EF0C">
      <w:numFmt w:val="bullet"/>
      <w:lvlText w:val="•"/>
      <w:lvlJc w:val="left"/>
      <w:pPr>
        <w:ind w:left="4026" w:hanging="341"/>
      </w:pPr>
      <w:rPr>
        <w:rFonts w:hint="default"/>
        <w:lang w:val="nl-NL" w:eastAsia="en-US" w:bidi="ar-SA"/>
      </w:rPr>
    </w:lvl>
    <w:lvl w:ilvl="5" w:tplc="4CEE9428">
      <w:numFmt w:val="bullet"/>
      <w:lvlText w:val="•"/>
      <w:lvlJc w:val="left"/>
      <w:pPr>
        <w:ind w:left="4913" w:hanging="341"/>
      </w:pPr>
      <w:rPr>
        <w:rFonts w:hint="default"/>
        <w:lang w:val="nl-NL" w:eastAsia="en-US" w:bidi="ar-SA"/>
      </w:rPr>
    </w:lvl>
    <w:lvl w:ilvl="6" w:tplc="6E843D54">
      <w:numFmt w:val="bullet"/>
      <w:lvlText w:val="•"/>
      <w:lvlJc w:val="left"/>
      <w:pPr>
        <w:ind w:left="5799" w:hanging="341"/>
      </w:pPr>
      <w:rPr>
        <w:rFonts w:hint="default"/>
        <w:lang w:val="nl-NL" w:eastAsia="en-US" w:bidi="ar-SA"/>
      </w:rPr>
    </w:lvl>
    <w:lvl w:ilvl="7" w:tplc="1F847F36">
      <w:numFmt w:val="bullet"/>
      <w:lvlText w:val="•"/>
      <w:lvlJc w:val="left"/>
      <w:pPr>
        <w:ind w:left="6686" w:hanging="341"/>
      </w:pPr>
      <w:rPr>
        <w:rFonts w:hint="default"/>
        <w:lang w:val="nl-NL" w:eastAsia="en-US" w:bidi="ar-SA"/>
      </w:rPr>
    </w:lvl>
    <w:lvl w:ilvl="8" w:tplc="9CF4ED66">
      <w:numFmt w:val="bullet"/>
      <w:lvlText w:val="•"/>
      <w:lvlJc w:val="left"/>
      <w:pPr>
        <w:ind w:left="7573" w:hanging="341"/>
      </w:pPr>
      <w:rPr>
        <w:rFonts w:hint="default"/>
        <w:lang w:val="nl-NL" w:eastAsia="en-US" w:bidi="ar-SA"/>
      </w:rPr>
    </w:lvl>
  </w:abstractNum>
  <w:abstractNum w:abstractNumId="34" w15:restartNumberingAfterBreak="0">
    <w:nsid w:val="6DBE6AD4"/>
    <w:multiLevelType w:val="hybridMultilevel"/>
    <w:tmpl w:val="323ED1D4"/>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5" w15:restartNumberingAfterBreak="0">
    <w:nsid w:val="6FE62A9A"/>
    <w:multiLevelType w:val="hybridMultilevel"/>
    <w:tmpl w:val="52D87DC8"/>
    <w:lvl w:ilvl="0" w:tplc="2670F972">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70611207"/>
    <w:multiLevelType w:val="hybridMultilevel"/>
    <w:tmpl w:val="FFF8540C"/>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7" w15:restartNumberingAfterBreak="0">
    <w:nsid w:val="742632F7"/>
    <w:multiLevelType w:val="hybridMultilevel"/>
    <w:tmpl w:val="F2706A5E"/>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970395"/>
    <w:multiLevelType w:val="hybridMultilevel"/>
    <w:tmpl w:val="9022F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9" w15:restartNumberingAfterBreak="0">
    <w:nsid w:val="7CA23866"/>
    <w:multiLevelType w:val="hybridMultilevel"/>
    <w:tmpl w:val="01488554"/>
    <w:lvl w:ilvl="0" w:tplc="FFFFFFFF">
      <w:start w:val="1"/>
      <w:numFmt w:val="bullet"/>
      <w:lvlText w:val="×"/>
      <w:lvlJc w:val="left"/>
      <w:pPr>
        <w:ind w:left="360" w:hanging="360"/>
      </w:pPr>
      <w:rPr>
        <w:rFonts w:ascii="Titillium" w:hAnsi="Titillium" w:hint="default"/>
        <w:sz w:val="20"/>
        <w:szCs w:val="22"/>
      </w:rPr>
    </w:lvl>
    <w:lvl w:ilvl="1" w:tplc="0813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0" w15:restartNumberingAfterBreak="0">
    <w:nsid w:val="7D003C57"/>
    <w:multiLevelType w:val="hybridMultilevel"/>
    <w:tmpl w:val="9730AADC"/>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EFA00C1"/>
    <w:multiLevelType w:val="hybridMultilevel"/>
    <w:tmpl w:val="8C8C5DAE"/>
    <w:lvl w:ilvl="0" w:tplc="FFFFFFFF">
      <w:start w:val="1"/>
      <w:numFmt w:val="bullet"/>
      <w:lvlText w:val="×"/>
      <w:lvlJc w:val="left"/>
      <w:pPr>
        <w:ind w:left="360" w:hanging="360"/>
      </w:pPr>
      <w:rPr>
        <w:rFonts w:ascii="Titillium" w:hAnsi="Titillium" w:hint="default"/>
        <w:sz w:val="20"/>
        <w:szCs w:val="22"/>
      </w:rPr>
    </w:lvl>
    <w:lvl w:ilvl="1" w:tplc="0813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7F0D5B39"/>
    <w:multiLevelType w:val="hybridMultilevel"/>
    <w:tmpl w:val="61A2FB18"/>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033264037">
    <w:abstractNumId w:val="33"/>
  </w:num>
  <w:num w:numId="2" w16cid:durableId="1746488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7408">
    <w:abstractNumId w:val="23"/>
  </w:num>
  <w:num w:numId="4" w16cid:durableId="673068894">
    <w:abstractNumId w:val="13"/>
  </w:num>
  <w:num w:numId="5" w16cid:durableId="1626154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729193">
    <w:abstractNumId w:val="35"/>
  </w:num>
  <w:num w:numId="7" w16cid:durableId="758411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191902">
    <w:abstractNumId w:val="22"/>
  </w:num>
  <w:num w:numId="9" w16cid:durableId="21200253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511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7188937">
    <w:abstractNumId w:val="30"/>
  </w:num>
  <w:num w:numId="12" w16cid:durableId="7589100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0838434">
    <w:abstractNumId w:val="11"/>
  </w:num>
  <w:num w:numId="14" w16cid:durableId="1038705328">
    <w:abstractNumId w:val="23"/>
  </w:num>
  <w:num w:numId="15" w16cid:durableId="1415860378">
    <w:abstractNumId w:val="13"/>
  </w:num>
  <w:num w:numId="16" w16cid:durableId="1918124447">
    <w:abstractNumId w:val="2"/>
  </w:num>
  <w:num w:numId="17" w16cid:durableId="1825201582">
    <w:abstractNumId w:val="42"/>
  </w:num>
  <w:num w:numId="18" w16cid:durableId="937905689">
    <w:abstractNumId w:val="21"/>
  </w:num>
  <w:num w:numId="19" w16cid:durableId="767194622">
    <w:abstractNumId w:val="37"/>
  </w:num>
  <w:num w:numId="20" w16cid:durableId="1112478775">
    <w:abstractNumId w:val="10"/>
  </w:num>
  <w:num w:numId="21" w16cid:durableId="999818483">
    <w:abstractNumId w:val="15"/>
  </w:num>
  <w:num w:numId="22" w16cid:durableId="1325627409">
    <w:abstractNumId w:val="7"/>
  </w:num>
  <w:num w:numId="23" w16cid:durableId="1363701289">
    <w:abstractNumId w:val="32"/>
  </w:num>
  <w:num w:numId="24" w16cid:durableId="858272676">
    <w:abstractNumId w:val="27"/>
  </w:num>
  <w:num w:numId="25" w16cid:durableId="1380128501">
    <w:abstractNumId w:val="22"/>
  </w:num>
  <w:num w:numId="26" w16cid:durableId="174812539">
    <w:abstractNumId w:val="40"/>
  </w:num>
  <w:num w:numId="27" w16cid:durableId="1693648918">
    <w:abstractNumId w:val="29"/>
  </w:num>
  <w:num w:numId="28" w16cid:durableId="1740520454">
    <w:abstractNumId w:val="11"/>
  </w:num>
  <w:num w:numId="29" w16cid:durableId="1458648356">
    <w:abstractNumId w:val="28"/>
  </w:num>
  <w:num w:numId="30" w16cid:durableId="1596134792">
    <w:abstractNumId w:val="12"/>
  </w:num>
  <w:num w:numId="31" w16cid:durableId="429548473">
    <w:abstractNumId w:val="3"/>
  </w:num>
  <w:num w:numId="32" w16cid:durableId="1041171129">
    <w:abstractNumId w:val="19"/>
  </w:num>
  <w:num w:numId="33" w16cid:durableId="460541955">
    <w:abstractNumId w:val="18"/>
  </w:num>
  <w:num w:numId="34" w16cid:durableId="2123065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4843427">
    <w:abstractNumId w:val="1"/>
  </w:num>
  <w:num w:numId="36" w16cid:durableId="1315571936">
    <w:abstractNumId w:val="6"/>
  </w:num>
  <w:num w:numId="37" w16cid:durableId="9573370">
    <w:abstractNumId w:val="8"/>
  </w:num>
  <w:num w:numId="38" w16cid:durableId="1351223336">
    <w:abstractNumId w:val="5"/>
  </w:num>
  <w:num w:numId="39" w16cid:durableId="403457854">
    <w:abstractNumId w:val="0"/>
  </w:num>
  <w:num w:numId="40" w16cid:durableId="1258099063">
    <w:abstractNumId w:val="18"/>
  </w:num>
  <w:num w:numId="41" w16cid:durableId="1543009477">
    <w:abstractNumId w:val="36"/>
  </w:num>
  <w:num w:numId="42" w16cid:durableId="77756865">
    <w:abstractNumId w:val="14"/>
  </w:num>
  <w:num w:numId="43" w16cid:durableId="329606925">
    <w:abstractNumId w:val="34"/>
  </w:num>
  <w:num w:numId="44" w16cid:durableId="1972203895">
    <w:abstractNumId w:val="4"/>
  </w:num>
  <w:num w:numId="45" w16cid:durableId="1811508018">
    <w:abstractNumId w:val="25"/>
  </w:num>
  <w:num w:numId="46" w16cid:durableId="328216523">
    <w:abstractNumId w:val="41"/>
  </w:num>
  <w:num w:numId="47" w16cid:durableId="1919246308">
    <w:abstractNumId w:val="39"/>
  </w:num>
  <w:num w:numId="48" w16cid:durableId="975142047">
    <w:abstractNumId w:val="16"/>
  </w:num>
  <w:num w:numId="49" w16cid:durableId="160851434">
    <w:abstractNumId w:val="17"/>
  </w:num>
  <w:num w:numId="50" w16cid:durableId="16496302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F"/>
    <w:rsid w:val="000B2CE9"/>
    <w:rsid w:val="00104997"/>
    <w:rsid w:val="001220C8"/>
    <w:rsid w:val="00151E19"/>
    <w:rsid w:val="001B1636"/>
    <w:rsid w:val="0020445B"/>
    <w:rsid w:val="002A0F1E"/>
    <w:rsid w:val="00341214"/>
    <w:rsid w:val="00346E34"/>
    <w:rsid w:val="0036018F"/>
    <w:rsid w:val="004005F2"/>
    <w:rsid w:val="00422EF5"/>
    <w:rsid w:val="0043723A"/>
    <w:rsid w:val="004417C2"/>
    <w:rsid w:val="00482B56"/>
    <w:rsid w:val="004B5978"/>
    <w:rsid w:val="005565CD"/>
    <w:rsid w:val="005A059A"/>
    <w:rsid w:val="005B7ACA"/>
    <w:rsid w:val="005E6AF9"/>
    <w:rsid w:val="00653929"/>
    <w:rsid w:val="006840F7"/>
    <w:rsid w:val="006A5B60"/>
    <w:rsid w:val="00743EE2"/>
    <w:rsid w:val="00796D02"/>
    <w:rsid w:val="008F5E9E"/>
    <w:rsid w:val="009121E3"/>
    <w:rsid w:val="009F3773"/>
    <w:rsid w:val="00A425D7"/>
    <w:rsid w:val="00AB442B"/>
    <w:rsid w:val="00AF352C"/>
    <w:rsid w:val="00B040D3"/>
    <w:rsid w:val="00B32B11"/>
    <w:rsid w:val="00B63615"/>
    <w:rsid w:val="00CB3A1B"/>
    <w:rsid w:val="00D036AF"/>
    <w:rsid w:val="00D97542"/>
    <w:rsid w:val="00DB5404"/>
    <w:rsid w:val="00DB7511"/>
    <w:rsid w:val="00E4281B"/>
    <w:rsid w:val="00F04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8875"/>
  <w15:chartTrackingRefBased/>
  <w15:docId w15:val="{B1BA54EC-111E-4438-9D7A-14D7441E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5D7"/>
    <w:pPr>
      <w:widowControl w:val="0"/>
      <w:autoSpaceDE w:val="0"/>
      <w:autoSpaceDN w:val="0"/>
      <w:spacing w:after="0" w:line="240" w:lineRule="auto"/>
    </w:pPr>
    <w:rPr>
      <w:rFonts w:ascii="Verdana" w:eastAsia="Verdana" w:hAnsi="Verdana" w:cs="Verdana"/>
      <w:lang w:val="nl-NL"/>
    </w:rPr>
  </w:style>
  <w:style w:type="paragraph" w:styleId="Kop1">
    <w:name w:val="heading 1"/>
    <w:basedOn w:val="Standaard"/>
    <w:link w:val="Kop1Char"/>
    <w:uiPriority w:val="9"/>
    <w:qFormat/>
    <w:rsid w:val="00422EF5"/>
    <w:pPr>
      <w:ind w:left="136"/>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18F"/>
    <w:pPr>
      <w:tabs>
        <w:tab w:val="center" w:pos="4536"/>
        <w:tab w:val="right" w:pos="9072"/>
      </w:tabs>
    </w:pPr>
  </w:style>
  <w:style w:type="character" w:customStyle="1" w:styleId="KoptekstChar">
    <w:name w:val="Koptekst Char"/>
    <w:basedOn w:val="Standaardalinea-lettertype"/>
    <w:link w:val="Koptekst"/>
    <w:uiPriority w:val="99"/>
    <w:rsid w:val="0036018F"/>
  </w:style>
  <w:style w:type="paragraph" w:styleId="Voettekst">
    <w:name w:val="footer"/>
    <w:basedOn w:val="Standaard"/>
    <w:link w:val="VoettekstChar"/>
    <w:uiPriority w:val="99"/>
    <w:unhideWhenUsed/>
    <w:rsid w:val="0036018F"/>
    <w:pPr>
      <w:tabs>
        <w:tab w:val="center" w:pos="4536"/>
        <w:tab w:val="right" w:pos="9072"/>
      </w:tabs>
    </w:pPr>
  </w:style>
  <w:style w:type="character" w:customStyle="1" w:styleId="VoettekstChar">
    <w:name w:val="Voettekst Char"/>
    <w:basedOn w:val="Standaardalinea-lettertype"/>
    <w:link w:val="Voettekst"/>
    <w:uiPriority w:val="99"/>
    <w:rsid w:val="0036018F"/>
  </w:style>
  <w:style w:type="character" w:styleId="Hyperlink">
    <w:name w:val="Hyperlink"/>
    <w:basedOn w:val="Standaardalinea-lettertype"/>
    <w:uiPriority w:val="99"/>
    <w:unhideWhenUsed/>
    <w:rsid w:val="0036018F"/>
    <w:rPr>
      <w:color w:val="0563C1" w:themeColor="hyperlink"/>
      <w:u w:val="single"/>
    </w:rPr>
  </w:style>
  <w:style w:type="character" w:styleId="Onopgelostemelding">
    <w:name w:val="Unresolved Mention"/>
    <w:basedOn w:val="Standaardalinea-lettertype"/>
    <w:uiPriority w:val="99"/>
    <w:semiHidden/>
    <w:unhideWhenUsed/>
    <w:rsid w:val="0036018F"/>
    <w:rPr>
      <w:color w:val="605E5C"/>
      <w:shd w:val="clear" w:color="auto" w:fill="E1DFDD"/>
    </w:rPr>
  </w:style>
  <w:style w:type="paragraph" w:styleId="Titel">
    <w:name w:val="Title"/>
    <w:basedOn w:val="Standaard"/>
    <w:link w:val="TitelChar"/>
    <w:uiPriority w:val="10"/>
    <w:qFormat/>
    <w:rsid w:val="00A425D7"/>
    <w:pPr>
      <w:spacing w:before="1"/>
      <w:ind w:left="2301"/>
    </w:pPr>
    <w:rPr>
      <w:b/>
      <w:bCs/>
      <w:sz w:val="28"/>
      <w:szCs w:val="28"/>
    </w:rPr>
  </w:style>
  <w:style w:type="character" w:customStyle="1" w:styleId="TitelChar">
    <w:name w:val="Titel Char"/>
    <w:basedOn w:val="Standaardalinea-lettertype"/>
    <w:link w:val="Titel"/>
    <w:uiPriority w:val="10"/>
    <w:rsid w:val="00A425D7"/>
    <w:rPr>
      <w:rFonts w:ascii="Verdana" w:eastAsia="Verdana" w:hAnsi="Verdana" w:cs="Verdana"/>
      <w:b/>
      <w:bCs/>
      <w:sz w:val="28"/>
      <w:szCs w:val="28"/>
      <w:lang w:val="nl-NL"/>
    </w:rPr>
  </w:style>
  <w:style w:type="paragraph" w:styleId="Plattetekst">
    <w:name w:val="Body Text"/>
    <w:basedOn w:val="Standaard"/>
    <w:link w:val="PlattetekstChar"/>
    <w:uiPriority w:val="1"/>
    <w:unhideWhenUsed/>
    <w:qFormat/>
    <w:rsid w:val="00A425D7"/>
  </w:style>
  <w:style w:type="character" w:customStyle="1" w:styleId="PlattetekstChar">
    <w:name w:val="Platte tekst Char"/>
    <w:basedOn w:val="Standaardalinea-lettertype"/>
    <w:link w:val="Plattetekst"/>
    <w:uiPriority w:val="1"/>
    <w:rsid w:val="00A425D7"/>
    <w:rPr>
      <w:rFonts w:ascii="Verdana" w:eastAsia="Verdana" w:hAnsi="Verdana" w:cs="Verdana"/>
      <w:lang w:val="nl-NL"/>
    </w:rPr>
  </w:style>
  <w:style w:type="paragraph" w:customStyle="1" w:styleId="TableParagraph">
    <w:name w:val="Table Paragraph"/>
    <w:basedOn w:val="Standaard"/>
    <w:uiPriority w:val="1"/>
    <w:qFormat/>
    <w:rsid w:val="00A425D7"/>
  </w:style>
  <w:style w:type="table" w:customStyle="1" w:styleId="TableNormal">
    <w:name w:val="Table Normal"/>
    <w:uiPriority w:val="2"/>
    <w:semiHidden/>
    <w:qFormat/>
    <w:rsid w:val="00A425D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raster">
    <w:name w:val="Table Grid"/>
    <w:basedOn w:val="Standaardtabel"/>
    <w:uiPriority w:val="39"/>
    <w:rsid w:val="0074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2EF5"/>
    <w:rPr>
      <w:rFonts w:ascii="Verdana" w:eastAsia="Verdana" w:hAnsi="Verdana" w:cs="Verdana"/>
      <w:b/>
      <w:bCs/>
      <w:u w:val="single" w:color="000000"/>
      <w:lang w:val="nl-NL"/>
    </w:rPr>
  </w:style>
  <w:style w:type="paragraph" w:styleId="Lijstalinea">
    <w:name w:val="List Paragraph"/>
    <w:basedOn w:val="Standaard"/>
    <w:uiPriority w:val="34"/>
    <w:qFormat/>
    <w:rsid w:val="00422EF5"/>
    <w:pPr>
      <w:spacing w:line="267" w:lineRule="exact"/>
      <w:ind w:left="477" w:hanging="342"/>
    </w:pPr>
  </w:style>
  <w:style w:type="character" w:customStyle="1" w:styleId="hgkelc">
    <w:name w:val="hgkelc"/>
    <w:basedOn w:val="Standaardalinea-lettertype"/>
    <w:rsid w:val="00341214"/>
  </w:style>
  <w:style w:type="paragraph" w:styleId="Plattetekst2">
    <w:name w:val="Body Text 2"/>
    <w:basedOn w:val="Standaard"/>
    <w:link w:val="Plattetekst2Char"/>
    <w:uiPriority w:val="99"/>
    <w:semiHidden/>
    <w:unhideWhenUsed/>
    <w:rsid w:val="00AB442B"/>
    <w:pPr>
      <w:spacing w:after="120" w:line="480" w:lineRule="auto"/>
    </w:pPr>
  </w:style>
  <w:style w:type="character" w:customStyle="1" w:styleId="Plattetekst2Char">
    <w:name w:val="Platte tekst 2 Char"/>
    <w:basedOn w:val="Standaardalinea-lettertype"/>
    <w:link w:val="Plattetekst2"/>
    <w:uiPriority w:val="99"/>
    <w:semiHidden/>
    <w:rsid w:val="00AB442B"/>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1045">
      <w:bodyDiv w:val="1"/>
      <w:marLeft w:val="0"/>
      <w:marRight w:val="0"/>
      <w:marTop w:val="0"/>
      <w:marBottom w:val="0"/>
      <w:divBdr>
        <w:top w:val="none" w:sz="0" w:space="0" w:color="auto"/>
        <w:left w:val="none" w:sz="0" w:space="0" w:color="auto"/>
        <w:bottom w:val="none" w:sz="0" w:space="0" w:color="auto"/>
        <w:right w:val="none" w:sz="0" w:space="0" w:color="auto"/>
      </w:divBdr>
    </w:div>
    <w:div w:id="1520659720">
      <w:bodyDiv w:val="1"/>
      <w:marLeft w:val="0"/>
      <w:marRight w:val="0"/>
      <w:marTop w:val="0"/>
      <w:marBottom w:val="0"/>
      <w:divBdr>
        <w:top w:val="none" w:sz="0" w:space="0" w:color="auto"/>
        <w:left w:val="none" w:sz="0" w:space="0" w:color="auto"/>
        <w:bottom w:val="none" w:sz="0" w:space="0" w:color="auto"/>
        <w:right w:val="none" w:sz="0" w:space="0" w:color="auto"/>
      </w:divBdr>
    </w:div>
    <w:div w:id="19643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rijetijd@hoesel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1574</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Machiels</dc:creator>
  <cp:keywords/>
  <dc:description/>
  <cp:lastModifiedBy>Nathalie Haling</cp:lastModifiedBy>
  <cp:revision>4</cp:revision>
  <dcterms:created xsi:type="dcterms:W3CDTF">2022-07-15T08:04:00Z</dcterms:created>
  <dcterms:modified xsi:type="dcterms:W3CDTF">2024-01-25T08:02:00Z</dcterms:modified>
</cp:coreProperties>
</file>